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E62" w:rsidRPr="002A33BB" w:rsidRDefault="007844E7">
      <w:pPr>
        <w:pStyle w:val="a3"/>
        <w:spacing w:line="324" w:lineRule="auto"/>
        <w:ind w:left="20" w:right="20"/>
        <w:rPr>
          <w:rFonts w:asciiTheme="majorHAnsi" w:eastAsiaTheme="majorHAnsi" w:hAnsiTheme="majorHAnsi"/>
          <w:b/>
          <w:bCs/>
          <w:spacing w:val="-18"/>
          <w:w w:val="90"/>
          <w:sz w:val="30"/>
        </w:rPr>
      </w:pPr>
      <w:r w:rsidRPr="002A33BB">
        <w:rPr>
          <w:rFonts w:asciiTheme="majorHAnsi" w:eastAsiaTheme="majorHAnsi" w:hAnsiTheme="majorHAnsi"/>
        </w:rPr>
        <w:fldChar w:fldCharType="begin"/>
      </w:r>
      <w:r w:rsidRPr="002A33BB">
        <w:rPr>
          <w:rFonts w:asciiTheme="majorHAnsi" w:eastAsiaTheme="majorHAnsi" w:hAnsiTheme="majorHAnsi"/>
        </w:rPr>
        <w:fldChar w:fldCharType="end"/>
      </w:r>
      <w:r w:rsidRPr="002A33BB">
        <w:rPr>
          <w:rFonts w:asciiTheme="majorHAnsi" w:eastAsiaTheme="majorHAnsi" w:hAnsiTheme="majorHAnsi"/>
          <w:b/>
          <w:bCs/>
          <w:spacing w:val="-18"/>
          <w:w w:val="90"/>
          <w:sz w:val="30"/>
        </w:rPr>
        <w:t>３</w:t>
      </w:r>
      <w:r w:rsidRPr="002A33BB">
        <w:rPr>
          <w:rFonts w:asciiTheme="majorHAnsi" w:eastAsiaTheme="majorHAnsi" w:hAnsiTheme="majorHAnsi"/>
          <w:b/>
          <w:bCs/>
          <w:spacing w:val="-18"/>
          <w:w w:val="90"/>
          <w:sz w:val="30"/>
        </w:rPr>
        <w:t xml:space="preserve"> </w:t>
      </w:r>
      <w:r w:rsidRPr="002A33BB">
        <w:rPr>
          <w:rFonts w:asciiTheme="majorHAnsi" w:eastAsiaTheme="majorHAnsi" w:hAnsiTheme="majorHAnsi"/>
          <w:b/>
          <w:bCs/>
          <w:spacing w:val="-18"/>
          <w:w w:val="90"/>
          <w:sz w:val="30"/>
        </w:rPr>
        <w:t>교수</w:t>
      </w:r>
      <w:r w:rsidRPr="002A33BB">
        <w:rPr>
          <w:rFonts w:asciiTheme="majorHAnsi" w:eastAsiaTheme="majorHAnsi" w:hAnsiTheme="majorHAnsi"/>
          <w:b/>
          <w:bCs/>
          <w:spacing w:val="-18"/>
          <w:w w:val="90"/>
          <w:sz w:val="30"/>
        </w:rPr>
        <w:t>-</w:t>
      </w:r>
      <w:r w:rsidRPr="002A33BB">
        <w:rPr>
          <w:rFonts w:asciiTheme="majorHAnsi" w:eastAsiaTheme="majorHAnsi" w:hAnsiTheme="majorHAnsi"/>
          <w:b/>
          <w:bCs/>
          <w:spacing w:val="-18"/>
          <w:w w:val="90"/>
          <w:sz w:val="30"/>
        </w:rPr>
        <w:t>학습</w:t>
      </w:r>
      <w:r w:rsidRPr="002A33BB">
        <w:rPr>
          <w:rFonts w:asciiTheme="majorHAnsi" w:eastAsiaTheme="majorHAnsi" w:hAnsiTheme="majorHAnsi"/>
          <w:b/>
          <w:bCs/>
          <w:spacing w:val="-18"/>
          <w:w w:val="90"/>
          <w:sz w:val="30"/>
        </w:rPr>
        <w:t xml:space="preserve"> </w:t>
      </w:r>
      <w:r w:rsidRPr="002A33BB">
        <w:rPr>
          <w:rFonts w:asciiTheme="majorHAnsi" w:eastAsiaTheme="majorHAnsi" w:hAnsiTheme="majorHAnsi"/>
          <w:b/>
          <w:bCs/>
          <w:spacing w:val="-18"/>
          <w:w w:val="90"/>
          <w:sz w:val="30"/>
        </w:rPr>
        <w:t>활동</w:t>
      </w:r>
      <w:r w:rsidRPr="002A33BB">
        <w:rPr>
          <w:rFonts w:asciiTheme="majorHAnsi" w:eastAsiaTheme="majorHAnsi" w:hAnsiTheme="majorHAnsi"/>
          <w:b/>
          <w:bCs/>
          <w:spacing w:val="-18"/>
          <w:w w:val="90"/>
          <w:sz w:val="30"/>
        </w:rPr>
        <w:t xml:space="preserve"> </w:t>
      </w:r>
      <w:r w:rsidRPr="002A33BB">
        <w:rPr>
          <w:rFonts w:asciiTheme="majorHAnsi" w:eastAsiaTheme="majorHAnsi" w:hAnsiTheme="majorHAnsi"/>
          <w:b/>
          <w:bCs/>
          <w:spacing w:val="-18"/>
          <w:w w:val="90"/>
          <w:sz w:val="30"/>
        </w:rPr>
        <w:t>자료</w:t>
      </w:r>
    </w:p>
    <w:p w:rsidR="00984E62" w:rsidRPr="002A33BB" w:rsidRDefault="007844E7">
      <w:pPr>
        <w:pStyle w:val="a3"/>
        <w:spacing w:line="324" w:lineRule="auto"/>
        <w:rPr>
          <w:rFonts w:asciiTheme="majorHAnsi" w:eastAsiaTheme="majorHAnsi" w:hAnsiTheme="majorHAnsi"/>
          <w:color w:val="0000FF"/>
        </w:rPr>
      </w:pPr>
      <w:r w:rsidRPr="002A33BB">
        <w:rPr>
          <w:rFonts w:asciiTheme="majorHAnsi" w:eastAsiaTheme="majorHAnsi" w:hAnsiTheme="majorHAnsi"/>
          <w:color w:val="F2F2F2"/>
          <w:sz w:val="24"/>
          <w:shd w:val="clear" w:color="auto" w:fill="000000"/>
        </w:rPr>
        <w:t>학습자료</w:t>
      </w:r>
      <w:r w:rsidRPr="002A33BB">
        <w:rPr>
          <w:rFonts w:asciiTheme="majorHAnsi" w:eastAsiaTheme="majorHAnsi" w:hAnsiTheme="majorHAnsi"/>
          <w:color w:val="F2F2F2"/>
          <w:sz w:val="24"/>
          <w:shd w:val="clear" w:color="auto" w:fill="000000"/>
        </w:rPr>
        <w:t xml:space="preserve"> #1</w:t>
      </w:r>
    </w:p>
    <w:tbl>
      <w:tblPr>
        <w:tblW w:w="952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984E62" w:rsidRPr="002A33BB" w:rsidTr="002A33BB">
        <w:trPr>
          <w:trHeight w:val="426"/>
          <w:jc w:val="center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estimate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어림잡다</w:t>
            </w:r>
            <w:r w:rsidRPr="002A33BB">
              <w:rPr>
                <w:rFonts w:asciiTheme="majorHAnsi" w:eastAsiaTheme="majorHAnsi" w:hAnsiTheme="majorHAnsi"/>
              </w:rPr>
              <w:t xml:space="preserve">, </w:t>
            </w:r>
            <w:r w:rsidRPr="002A33BB">
              <w:rPr>
                <w:rFonts w:asciiTheme="majorHAnsi" w:eastAsiaTheme="majorHAnsi" w:hAnsiTheme="majorHAnsi"/>
              </w:rPr>
              <w:t>예측하다</w:t>
            </w:r>
            <w:r w:rsidRPr="002A33BB">
              <w:rPr>
                <w:rFonts w:asciiTheme="majorHAnsi" w:eastAsiaTheme="majorHAnsi" w:hAnsiTheme="majorHAnsi"/>
              </w:rPr>
              <w:t xml:space="preserve"> 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one-sixth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1/6</w:t>
            </w:r>
          </w:p>
        </w:tc>
      </w:tr>
      <w:tr w:rsidR="00984E62" w:rsidRPr="002A33BB" w:rsidTr="002A33BB">
        <w:trPr>
          <w:trHeight w:val="426"/>
          <w:jc w:val="center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billion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10</w:t>
            </w:r>
            <w:r w:rsidRPr="002A33BB">
              <w:rPr>
                <w:rFonts w:asciiTheme="majorHAnsi" w:eastAsiaTheme="majorHAnsi" w:hAnsiTheme="majorHAnsi"/>
              </w:rPr>
              <w:t>억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 xml:space="preserve">population 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인구</w:t>
            </w:r>
          </w:p>
        </w:tc>
      </w:tr>
      <w:tr w:rsidR="00984E62" w:rsidRPr="002A33BB" w:rsidTr="002A33BB">
        <w:trPr>
          <w:trHeight w:val="426"/>
          <w:jc w:val="center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roughly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대충</w:t>
            </w:r>
            <w:r w:rsidRPr="002A33BB">
              <w:rPr>
                <w:rFonts w:asciiTheme="majorHAnsi" w:eastAsiaTheme="majorHAnsi" w:hAnsiTheme="majorHAnsi"/>
              </w:rPr>
              <w:t xml:space="preserve">, </w:t>
            </w:r>
            <w:r w:rsidRPr="002A33BB">
              <w:rPr>
                <w:rFonts w:asciiTheme="majorHAnsi" w:eastAsiaTheme="majorHAnsi" w:hAnsiTheme="majorHAnsi"/>
              </w:rPr>
              <w:t>대략적으로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live through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(</w:t>
            </w:r>
            <w:r w:rsidRPr="002A33BB">
              <w:rPr>
                <w:rFonts w:asciiTheme="majorHAnsi" w:eastAsiaTheme="majorHAnsi" w:hAnsiTheme="majorHAnsi"/>
              </w:rPr>
              <w:t>살면서</w:t>
            </w:r>
            <w:r w:rsidRPr="002A33BB">
              <w:rPr>
                <w:rFonts w:asciiTheme="majorHAnsi" w:eastAsiaTheme="majorHAnsi" w:hAnsiTheme="majorHAnsi"/>
              </w:rPr>
              <w:t>)~</w:t>
            </w:r>
            <w:r w:rsidRPr="002A33BB">
              <w:rPr>
                <w:rFonts w:asciiTheme="majorHAnsi" w:eastAsiaTheme="majorHAnsi" w:hAnsiTheme="majorHAnsi"/>
              </w:rPr>
              <w:t>을</w:t>
            </w:r>
            <w:r w:rsidRPr="002A33BB">
              <w:rPr>
                <w:rFonts w:asciiTheme="majorHAnsi" w:eastAsiaTheme="majorHAnsi" w:hAnsiTheme="majorHAnsi"/>
              </w:rPr>
              <w:t xml:space="preserve"> </w:t>
            </w:r>
            <w:r w:rsidRPr="002A33BB">
              <w:rPr>
                <w:rFonts w:asciiTheme="majorHAnsi" w:eastAsiaTheme="majorHAnsi" w:hAnsiTheme="majorHAnsi"/>
              </w:rPr>
              <w:t>겪다</w:t>
            </w:r>
          </w:p>
        </w:tc>
      </w:tr>
    </w:tbl>
    <w:p w:rsidR="00984E62" w:rsidRPr="002A33BB" w:rsidRDefault="00984E62">
      <w:pPr>
        <w:pStyle w:val="a3"/>
        <w:spacing w:line="324" w:lineRule="auto"/>
        <w:rPr>
          <w:rFonts w:asciiTheme="majorHAnsi" w:eastAsiaTheme="majorHAnsi" w:hAnsiTheme="majorHAnsi"/>
          <w:b/>
          <w:bCs/>
          <w:spacing w:val="-18"/>
          <w:w w:val="90"/>
          <w:sz w:val="30"/>
        </w:rPr>
      </w:pPr>
    </w:p>
    <w:p w:rsidR="00984E62" w:rsidRPr="002A33BB" w:rsidRDefault="007844E7">
      <w:pPr>
        <w:pStyle w:val="a3"/>
        <w:spacing w:line="324" w:lineRule="auto"/>
        <w:rPr>
          <w:rFonts w:asciiTheme="majorHAnsi" w:eastAsiaTheme="majorHAnsi" w:hAnsiTheme="majorHAnsi"/>
          <w:b/>
          <w:bCs/>
          <w:color w:val="171717"/>
          <w:sz w:val="24"/>
        </w:rPr>
      </w:pPr>
      <w:r w:rsidRPr="002A33BB">
        <w:rPr>
          <w:rFonts w:asciiTheme="majorHAnsi" w:eastAsiaTheme="majorHAnsi" w:hAnsiTheme="majorHAnsi"/>
          <w:color w:val="F2F2F2"/>
          <w:sz w:val="24"/>
          <w:shd w:val="clear" w:color="auto" w:fill="000000"/>
        </w:rPr>
        <w:t>학습자료</w:t>
      </w:r>
      <w:r w:rsidRPr="002A33BB">
        <w:rPr>
          <w:rFonts w:asciiTheme="majorHAnsi" w:eastAsiaTheme="majorHAnsi" w:hAnsiTheme="majorHAnsi"/>
          <w:color w:val="F2F2F2"/>
          <w:sz w:val="24"/>
          <w:shd w:val="clear" w:color="auto" w:fill="000000"/>
        </w:rPr>
        <w:t xml:space="preserve"> #2</w:t>
      </w:r>
    </w:p>
    <w:tbl>
      <w:tblPr>
        <w:tblW w:w="952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984E62" w:rsidRPr="002A33BB" w:rsidTr="002A33BB">
        <w:trPr>
          <w:trHeight w:val="426"/>
          <w:jc w:val="center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predict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예측하다</w:t>
            </w:r>
            <w:r w:rsidRPr="002A33BB">
              <w:rPr>
                <w:rFonts w:asciiTheme="majorHAnsi" w:eastAsiaTheme="majorHAnsi" w:hAnsiTheme="majorHAnsi"/>
              </w:rPr>
              <w:t xml:space="preserve"> 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fix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고정시키다</w:t>
            </w:r>
            <w:r w:rsidRPr="002A33BB">
              <w:rPr>
                <w:rFonts w:asciiTheme="majorHAnsi" w:eastAsiaTheme="majorHAnsi" w:hAnsiTheme="majorHAnsi"/>
              </w:rPr>
              <w:t xml:space="preserve">, </w:t>
            </w:r>
            <w:r w:rsidRPr="002A33BB">
              <w:rPr>
                <w:rFonts w:asciiTheme="majorHAnsi" w:eastAsiaTheme="majorHAnsi" w:hAnsiTheme="majorHAnsi"/>
              </w:rPr>
              <w:t>고치다</w:t>
            </w:r>
          </w:p>
        </w:tc>
      </w:tr>
      <w:tr w:rsidR="00984E62" w:rsidRPr="002A33BB" w:rsidTr="002A33BB">
        <w:trPr>
          <w:trHeight w:val="426"/>
          <w:jc w:val="center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supply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공급하다</w:t>
            </w:r>
            <w:r w:rsidRPr="002A33BB">
              <w:rPr>
                <w:rFonts w:asciiTheme="majorHAnsi" w:eastAsiaTheme="majorHAnsi" w:hAnsiTheme="majorHAnsi"/>
              </w:rPr>
              <w:t xml:space="preserve">, </w:t>
            </w:r>
            <w:r w:rsidRPr="002A33BB">
              <w:rPr>
                <w:rFonts w:asciiTheme="majorHAnsi" w:eastAsiaTheme="majorHAnsi" w:hAnsiTheme="majorHAnsi"/>
              </w:rPr>
              <w:t>공급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biology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생물학</w:t>
            </w:r>
          </w:p>
        </w:tc>
      </w:tr>
      <w:tr w:rsidR="00984E62" w:rsidRPr="002A33BB" w:rsidTr="002A33BB">
        <w:trPr>
          <w:trHeight w:val="426"/>
          <w:jc w:val="center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regional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지역적인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chemistry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화학</w:t>
            </w:r>
          </w:p>
        </w:tc>
      </w:tr>
      <w:tr w:rsidR="00984E62" w:rsidRPr="002A33BB" w:rsidTr="002A33BB">
        <w:trPr>
          <w:trHeight w:val="426"/>
          <w:jc w:val="center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mathematical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수학</w:t>
            </w:r>
            <w:r w:rsidRPr="002A33BB">
              <w:rPr>
                <w:rFonts w:asciiTheme="majorHAnsi" w:eastAsiaTheme="majorHAnsi" w:hAnsiTheme="majorHAnsi"/>
              </w:rPr>
              <w:t>(</w:t>
            </w:r>
            <w:r w:rsidRPr="002A33BB">
              <w:rPr>
                <w:rFonts w:asciiTheme="majorHAnsi" w:eastAsiaTheme="majorHAnsi" w:hAnsiTheme="majorHAnsi"/>
              </w:rPr>
              <w:t>의</w:t>
            </w:r>
            <w:r w:rsidRPr="002A33BB">
              <w:rPr>
                <w:rFonts w:asciiTheme="majorHAnsi" w:eastAsiaTheme="majorHAnsi" w:hAnsiTheme="majorHAnsi"/>
              </w:rPr>
              <w:t xml:space="preserve">), </w:t>
            </w:r>
            <w:r w:rsidRPr="002A33BB">
              <w:rPr>
                <w:rFonts w:asciiTheme="majorHAnsi" w:eastAsiaTheme="majorHAnsi" w:hAnsiTheme="majorHAnsi"/>
              </w:rPr>
              <w:t>수리적인</w:t>
            </w:r>
            <w:r w:rsidRPr="002A33BB">
              <w:rPr>
                <w:rFonts w:asciiTheme="majorHAnsi" w:eastAsiaTheme="majorHAnsi" w:hAnsiTheme="majorHAnsi"/>
              </w:rPr>
              <w:t xml:space="preserve"> 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engineering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공학</w:t>
            </w:r>
            <w:r w:rsidRPr="002A33BB">
              <w:rPr>
                <w:rFonts w:asciiTheme="majorHAnsi" w:eastAsiaTheme="majorHAnsi" w:hAnsiTheme="majorHAnsi"/>
              </w:rPr>
              <w:t xml:space="preserve">, </w:t>
            </w:r>
            <w:r w:rsidRPr="002A33BB">
              <w:rPr>
                <w:rFonts w:asciiTheme="majorHAnsi" w:eastAsiaTheme="majorHAnsi" w:hAnsiTheme="majorHAnsi"/>
              </w:rPr>
              <w:t>기술</w:t>
            </w:r>
          </w:p>
        </w:tc>
      </w:tr>
      <w:tr w:rsidR="00984E62" w:rsidRPr="002A33BB" w:rsidTr="002A33BB">
        <w:trPr>
          <w:trHeight w:val="426"/>
          <w:jc w:val="center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formula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공식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knowledge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지식</w:t>
            </w:r>
          </w:p>
        </w:tc>
      </w:tr>
      <w:tr w:rsidR="00984E62" w:rsidRPr="002A33BB" w:rsidTr="002A33BB">
        <w:trPr>
          <w:trHeight w:val="426"/>
          <w:jc w:val="center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environmental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환경의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identify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확인하다</w:t>
            </w:r>
          </w:p>
        </w:tc>
      </w:tr>
    </w:tbl>
    <w:p w:rsidR="00984E62" w:rsidRPr="002A33BB" w:rsidRDefault="00984E62">
      <w:pPr>
        <w:pStyle w:val="a3"/>
        <w:spacing w:line="324" w:lineRule="auto"/>
        <w:rPr>
          <w:rFonts w:asciiTheme="majorHAnsi" w:eastAsiaTheme="majorHAnsi" w:hAnsiTheme="majorHAnsi" w:hint="eastAsia"/>
          <w:color w:val="F2F2F2"/>
          <w:sz w:val="24"/>
          <w:shd w:val="clear" w:color="auto" w:fill="000000"/>
        </w:rPr>
      </w:pPr>
    </w:p>
    <w:p w:rsidR="00984E62" w:rsidRPr="002A33BB" w:rsidRDefault="007844E7">
      <w:pPr>
        <w:pStyle w:val="a3"/>
        <w:spacing w:line="324" w:lineRule="auto"/>
        <w:rPr>
          <w:rFonts w:asciiTheme="majorHAnsi" w:eastAsiaTheme="majorHAnsi" w:hAnsiTheme="majorHAnsi"/>
          <w:color w:val="0000FF"/>
        </w:rPr>
      </w:pPr>
      <w:r w:rsidRPr="002A33BB">
        <w:rPr>
          <w:rFonts w:asciiTheme="majorHAnsi" w:eastAsiaTheme="majorHAnsi" w:hAnsiTheme="majorHAnsi"/>
          <w:color w:val="F2F2F2"/>
          <w:sz w:val="24"/>
          <w:shd w:val="clear" w:color="auto" w:fill="000000"/>
        </w:rPr>
        <w:t>학습자료</w:t>
      </w:r>
      <w:r w:rsidRPr="002A33BB">
        <w:rPr>
          <w:rFonts w:asciiTheme="majorHAnsi" w:eastAsiaTheme="majorHAnsi" w:hAnsiTheme="majorHAnsi"/>
          <w:color w:val="F2F2F2"/>
          <w:sz w:val="24"/>
          <w:shd w:val="clear" w:color="auto" w:fill="000000"/>
        </w:rPr>
        <w:t xml:space="preserve"> #3</w:t>
      </w:r>
      <w:r w:rsidRPr="002A33BB">
        <w:rPr>
          <w:rFonts w:asciiTheme="majorHAnsi" w:eastAsiaTheme="majorHAnsi" w:hAnsiTheme="majorHAnsi"/>
          <w:color w:val="0000FF"/>
        </w:rPr>
        <w:t xml:space="preserve"> </w:t>
      </w:r>
    </w:p>
    <w:tbl>
      <w:tblPr>
        <w:tblW w:w="952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984E62" w:rsidRPr="002A33BB" w:rsidTr="002A33BB">
        <w:trPr>
          <w:trHeight w:val="426"/>
          <w:jc w:val="center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lawyer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법률가</w:t>
            </w:r>
            <w:r w:rsidRPr="002A33BB">
              <w:rPr>
                <w:rFonts w:asciiTheme="majorHAnsi" w:eastAsiaTheme="majorHAnsi" w:hAnsiTheme="majorHAnsi"/>
              </w:rPr>
              <w:t xml:space="preserve">, </w:t>
            </w:r>
            <w:r w:rsidRPr="002A33BB">
              <w:rPr>
                <w:rFonts w:asciiTheme="majorHAnsi" w:eastAsiaTheme="majorHAnsi" w:hAnsiTheme="majorHAnsi"/>
              </w:rPr>
              <w:t>변호사</w:t>
            </w:r>
            <w:r w:rsidRPr="002A33BB">
              <w:rPr>
                <w:rFonts w:asciiTheme="majorHAnsi" w:eastAsiaTheme="majorHAnsi" w:hAnsiTheme="majorHAnsi"/>
              </w:rPr>
              <w:t xml:space="preserve"> 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organization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조직</w:t>
            </w:r>
            <w:r w:rsidRPr="002A33BB">
              <w:rPr>
                <w:rFonts w:asciiTheme="majorHAnsi" w:eastAsiaTheme="majorHAnsi" w:hAnsiTheme="majorHAnsi"/>
              </w:rPr>
              <w:t xml:space="preserve">, </w:t>
            </w:r>
            <w:r w:rsidRPr="002A33BB">
              <w:rPr>
                <w:rFonts w:asciiTheme="majorHAnsi" w:eastAsiaTheme="majorHAnsi" w:hAnsiTheme="majorHAnsi"/>
              </w:rPr>
              <w:t>구성</w:t>
            </w:r>
          </w:p>
        </w:tc>
      </w:tr>
      <w:tr w:rsidR="00984E62" w:rsidRPr="002A33BB" w:rsidTr="002A33BB">
        <w:trPr>
          <w:trHeight w:val="426"/>
          <w:jc w:val="center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represent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묘사하다</w:t>
            </w:r>
            <w:r w:rsidRPr="002A33BB">
              <w:rPr>
                <w:rFonts w:asciiTheme="majorHAnsi" w:eastAsiaTheme="majorHAnsi" w:hAnsiTheme="majorHAnsi"/>
              </w:rPr>
              <w:t xml:space="preserve">, </w:t>
            </w:r>
            <w:r w:rsidRPr="002A33BB">
              <w:rPr>
                <w:rFonts w:asciiTheme="majorHAnsi" w:eastAsiaTheme="majorHAnsi" w:hAnsiTheme="majorHAnsi"/>
              </w:rPr>
              <w:t>대표하다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legal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법률상의</w:t>
            </w:r>
          </w:p>
        </w:tc>
      </w:tr>
      <w:tr w:rsidR="00984E62" w:rsidRPr="002A33BB" w:rsidTr="002A33BB">
        <w:trPr>
          <w:trHeight w:val="426"/>
          <w:jc w:val="center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individual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개인</w:t>
            </w:r>
            <w:r w:rsidRPr="002A33BB">
              <w:rPr>
                <w:rFonts w:asciiTheme="majorHAnsi" w:eastAsiaTheme="majorHAnsi" w:hAnsiTheme="majorHAnsi"/>
              </w:rPr>
              <w:t xml:space="preserve">, </w:t>
            </w:r>
            <w:r w:rsidRPr="002A33BB">
              <w:rPr>
                <w:rFonts w:asciiTheme="majorHAnsi" w:eastAsiaTheme="majorHAnsi" w:hAnsiTheme="majorHAnsi"/>
              </w:rPr>
              <w:t>개개인의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right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권리</w:t>
            </w:r>
          </w:p>
        </w:tc>
      </w:tr>
      <w:tr w:rsidR="00984E62" w:rsidRPr="002A33BB" w:rsidTr="002A33BB">
        <w:trPr>
          <w:trHeight w:val="426"/>
          <w:jc w:val="center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company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회사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 xml:space="preserve">renewable 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재생가능한</w:t>
            </w:r>
          </w:p>
        </w:tc>
      </w:tr>
    </w:tbl>
    <w:p w:rsidR="00984E62" w:rsidRPr="002A33BB" w:rsidRDefault="00984E62">
      <w:pPr>
        <w:pStyle w:val="a3"/>
        <w:spacing w:line="324" w:lineRule="auto"/>
        <w:rPr>
          <w:rFonts w:asciiTheme="majorHAnsi" w:eastAsiaTheme="majorHAnsi" w:hAnsiTheme="majorHAnsi" w:hint="eastAsia"/>
        </w:rPr>
      </w:pPr>
    </w:p>
    <w:p w:rsidR="00984E62" w:rsidRPr="002A33BB" w:rsidRDefault="007844E7">
      <w:pPr>
        <w:pStyle w:val="a3"/>
        <w:spacing w:line="324" w:lineRule="auto"/>
        <w:rPr>
          <w:rFonts w:asciiTheme="majorHAnsi" w:eastAsiaTheme="majorHAnsi" w:hAnsiTheme="majorHAnsi"/>
          <w:color w:val="0000FF"/>
        </w:rPr>
      </w:pPr>
      <w:r w:rsidRPr="002A33BB">
        <w:rPr>
          <w:rFonts w:asciiTheme="majorHAnsi" w:eastAsiaTheme="majorHAnsi" w:hAnsiTheme="majorHAnsi"/>
          <w:color w:val="F2F2F2"/>
          <w:sz w:val="24"/>
          <w:shd w:val="clear" w:color="auto" w:fill="000000"/>
        </w:rPr>
        <w:t>학습자료</w:t>
      </w:r>
      <w:r w:rsidRPr="002A33BB">
        <w:rPr>
          <w:rFonts w:asciiTheme="majorHAnsi" w:eastAsiaTheme="majorHAnsi" w:hAnsiTheme="majorHAnsi"/>
          <w:color w:val="F2F2F2"/>
          <w:sz w:val="24"/>
          <w:shd w:val="clear" w:color="auto" w:fill="000000"/>
        </w:rPr>
        <w:t xml:space="preserve"> #4</w:t>
      </w:r>
      <w:r w:rsidRPr="002A33BB">
        <w:rPr>
          <w:rFonts w:asciiTheme="majorHAnsi" w:eastAsiaTheme="majorHAnsi" w:hAnsiTheme="majorHAnsi"/>
          <w:color w:val="0000FF"/>
        </w:rPr>
        <w:t xml:space="preserve"> </w:t>
      </w:r>
    </w:p>
    <w:tbl>
      <w:tblPr>
        <w:tblW w:w="952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336"/>
        <w:gridCol w:w="2426"/>
        <w:gridCol w:w="2381"/>
        <w:gridCol w:w="2381"/>
      </w:tblGrid>
      <w:tr w:rsidR="00984E62" w:rsidRPr="002A33BB" w:rsidTr="002A33BB">
        <w:trPr>
          <w:trHeight w:val="426"/>
          <w:jc w:val="center"/>
        </w:trPr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sustainability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지속가능성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government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정부</w:t>
            </w:r>
          </w:p>
        </w:tc>
      </w:tr>
      <w:tr w:rsidR="00984E62" w:rsidRPr="002A33BB" w:rsidTr="002A33BB">
        <w:trPr>
          <w:trHeight w:val="426"/>
          <w:jc w:val="center"/>
        </w:trPr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consultant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컨설턴트</w:t>
            </w:r>
            <w:r w:rsidRPr="002A33BB">
              <w:rPr>
                <w:rFonts w:asciiTheme="majorHAnsi" w:eastAsiaTheme="majorHAnsi" w:hAnsiTheme="majorHAnsi"/>
              </w:rPr>
              <w:t xml:space="preserve">, </w:t>
            </w:r>
            <w:r w:rsidRPr="002A33BB">
              <w:rPr>
                <w:rFonts w:asciiTheme="majorHAnsi" w:eastAsiaTheme="majorHAnsi" w:hAnsiTheme="majorHAnsi"/>
              </w:rPr>
              <w:t>자문</w:t>
            </w:r>
            <w:r w:rsidRPr="002A33BB">
              <w:rPr>
                <w:rFonts w:asciiTheme="majorHAnsi" w:eastAsiaTheme="majorHAnsi" w:hAnsiTheme="majorHAnsi"/>
              </w:rPr>
              <w:t xml:space="preserve">, </w:t>
            </w:r>
            <w:r w:rsidRPr="002A33BB">
              <w:rPr>
                <w:rFonts w:asciiTheme="majorHAnsi" w:eastAsiaTheme="majorHAnsi" w:hAnsiTheme="majorHAnsi"/>
              </w:rPr>
              <w:t>고문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community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공동체</w:t>
            </w:r>
            <w:r w:rsidRPr="002A33BB">
              <w:rPr>
                <w:rFonts w:asciiTheme="majorHAnsi" w:eastAsiaTheme="majorHAnsi" w:hAnsiTheme="majorHAnsi"/>
              </w:rPr>
              <w:t xml:space="preserve">, </w:t>
            </w:r>
            <w:r w:rsidRPr="002A33BB">
              <w:rPr>
                <w:rFonts w:asciiTheme="majorHAnsi" w:eastAsiaTheme="majorHAnsi" w:hAnsiTheme="majorHAnsi"/>
              </w:rPr>
              <w:t>사회</w:t>
            </w:r>
          </w:p>
        </w:tc>
      </w:tr>
      <w:tr w:rsidR="00984E62" w:rsidRPr="002A33BB" w:rsidTr="002A33BB">
        <w:trPr>
          <w:trHeight w:val="426"/>
          <w:jc w:val="center"/>
        </w:trPr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A33BB" w:rsidRPr="002A33BB" w:rsidRDefault="002A33BB">
            <w:pPr>
              <w:pStyle w:val="a3"/>
              <w:rPr>
                <w:rFonts w:asciiTheme="majorHAnsi" w:eastAsiaTheme="majorHAnsi" w:hAnsiTheme="majorHAnsi" w:hint="eastAsia"/>
                <w:spacing w:val="-32"/>
                <w:w w:val="97"/>
              </w:rPr>
            </w:pPr>
            <w:r w:rsidRPr="002A33BB">
              <w:rPr>
                <w:rFonts w:asciiTheme="majorHAnsi" w:eastAsiaTheme="majorHAnsi" w:hAnsiTheme="majorHAnsi" w:hint="eastAsia"/>
                <w:w w:val="97"/>
              </w:rPr>
              <w:t>e</w:t>
            </w:r>
            <w:r w:rsidRPr="002A33BB">
              <w:rPr>
                <w:rFonts w:asciiTheme="majorHAnsi" w:eastAsiaTheme="majorHAnsi" w:hAnsiTheme="majorHAnsi"/>
                <w:w w:val="97"/>
              </w:rPr>
              <w:t>nvironmentally friendly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proofErr w:type="spellStart"/>
            <w:r w:rsidRPr="002A33BB">
              <w:rPr>
                <w:rFonts w:asciiTheme="majorHAnsi" w:eastAsiaTheme="majorHAnsi" w:hAnsiTheme="majorHAnsi"/>
              </w:rPr>
              <w:t>환경친화적인</w:t>
            </w:r>
            <w:proofErr w:type="spellEnd"/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respond to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~</w:t>
            </w:r>
            <w:r w:rsidRPr="002A33BB">
              <w:rPr>
                <w:rFonts w:asciiTheme="majorHAnsi" w:eastAsiaTheme="majorHAnsi" w:hAnsiTheme="majorHAnsi"/>
              </w:rPr>
              <w:t>에</w:t>
            </w:r>
            <w:r w:rsidRPr="002A33BB">
              <w:rPr>
                <w:rFonts w:asciiTheme="majorHAnsi" w:eastAsiaTheme="majorHAnsi" w:hAnsiTheme="majorHAnsi"/>
              </w:rPr>
              <w:t xml:space="preserve"> </w:t>
            </w:r>
            <w:r w:rsidRPr="002A33BB">
              <w:rPr>
                <w:rFonts w:asciiTheme="majorHAnsi" w:eastAsiaTheme="majorHAnsi" w:hAnsiTheme="majorHAnsi"/>
              </w:rPr>
              <w:t>응답</w:t>
            </w:r>
            <w:r w:rsidRPr="002A33BB">
              <w:rPr>
                <w:rFonts w:asciiTheme="majorHAnsi" w:eastAsiaTheme="majorHAnsi" w:hAnsiTheme="majorHAnsi"/>
              </w:rPr>
              <w:t>(</w:t>
            </w:r>
            <w:r w:rsidRPr="002A33BB">
              <w:rPr>
                <w:rFonts w:asciiTheme="majorHAnsi" w:eastAsiaTheme="majorHAnsi" w:hAnsiTheme="majorHAnsi"/>
              </w:rPr>
              <w:t>반응</w:t>
            </w:r>
            <w:r w:rsidRPr="002A33BB">
              <w:rPr>
                <w:rFonts w:asciiTheme="majorHAnsi" w:eastAsiaTheme="majorHAnsi" w:hAnsiTheme="majorHAnsi"/>
              </w:rPr>
              <w:t>)</w:t>
            </w:r>
            <w:r w:rsidRPr="002A33BB">
              <w:rPr>
                <w:rFonts w:asciiTheme="majorHAnsi" w:eastAsiaTheme="majorHAnsi" w:hAnsiTheme="majorHAnsi"/>
              </w:rPr>
              <w:t>하다</w:t>
            </w:r>
          </w:p>
        </w:tc>
        <w:bookmarkStart w:id="0" w:name="_GoBack"/>
        <w:bookmarkEnd w:id="0"/>
      </w:tr>
      <w:tr w:rsidR="00984E62" w:rsidRPr="002A33BB" w:rsidTr="002A33BB">
        <w:trPr>
          <w:trHeight w:val="426"/>
          <w:jc w:val="center"/>
        </w:trPr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disaster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재해</w:t>
            </w:r>
            <w:r w:rsidRPr="002A33BB">
              <w:rPr>
                <w:rFonts w:asciiTheme="majorHAnsi" w:eastAsiaTheme="majorHAnsi" w:hAnsiTheme="majorHAnsi"/>
              </w:rPr>
              <w:t xml:space="preserve">, </w:t>
            </w:r>
            <w:r w:rsidRPr="002A33BB">
              <w:rPr>
                <w:rFonts w:asciiTheme="majorHAnsi" w:eastAsiaTheme="majorHAnsi" w:hAnsiTheme="majorHAnsi"/>
              </w:rPr>
              <w:t>재난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emergency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비상</w:t>
            </w:r>
            <w:r w:rsidRPr="002A33BB">
              <w:rPr>
                <w:rFonts w:asciiTheme="majorHAnsi" w:eastAsiaTheme="majorHAnsi" w:hAnsiTheme="majorHAnsi"/>
              </w:rPr>
              <w:t xml:space="preserve"> </w:t>
            </w:r>
            <w:r w:rsidRPr="002A33BB">
              <w:rPr>
                <w:rFonts w:asciiTheme="majorHAnsi" w:eastAsiaTheme="majorHAnsi" w:hAnsiTheme="majorHAnsi"/>
              </w:rPr>
              <w:t>사태</w:t>
            </w:r>
          </w:p>
        </w:tc>
      </w:tr>
      <w:tr w:rsidR="00984E62" w:rsidRPr="002A33BB" w:rsidTr="002A33BB">
        <w:trPr>
          <w:trHeight w:val="426"/>
          <w:jc w:val="center"/>
        </w:trPr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preparedness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준비</w:t>
            </w:r>
            <w:r w:rsidRPr="002A33BB">
              <w:rPr>
                <w:rFonts w:asciiTheme="majorHAnsi" w:eastAsiaTheme="majorHAnsi" w:hAnsiTheme="majorHAnsi"/>
              </w:rPr>
              <w:t xml:space="preserve">, </w:t>
            </w:r>
            <w:r w:rsidRPr="002A33BB">
              <w:rPr>
                <w:rFonts w:asciiTheme="majorHAnsi" w:eastAsiaTheme="majorHAnsi" w:hAnsiTheme="majorHAnsi"/>
              </w:rPr>
              <w:t>대비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 xml:space="preserve">efficiently 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84E62" w:rsidRPr="002A33BB" w:rsidRDefault="007844E7">
            <w:pPr>
              <w:pStyle w:val="a3"/>
              <w:rPr>
                <w:rFonts w:asciiTheme="majorHAnsi" w:eastAsiaTheme="majorHAnsi" w:hAnsiTheme="majorHAnsi"/>
              </w:rPr>
            </w:pPr>
            <w:r w:rsidRPr="002A33BB">
              <w:rPr>
                <w:rFonts w:asciiTheme="majorHAnsi" w:eastAsiaTheme="majorHAnsi" w:hAnsiTheme="majorHAnsi"/>
              </w:rPr>
              <w:t>효율적으로</w:t>
            </w:r>
          </w:p>
        </w:tc>
      </w:tr>
    </w:tbl>
    <w:p w:rsidR="00984E62" w:rsidRPr="002A33BB" w:rsidRDefault="00984E62">
      <w:pPr>
        <w:pStyle w:val="a3"/>
        <w:spacing w:line="324" w:lineRule="auto"/>
        <w:rPr>
          <w:rFonts w:asciiTheme="majorHAnsi" w:eastAsiaTheme="majorHAnsi" w:hAnsiTheme="majorHAnsi"/>
        </w:rPr>
      </w:pPr>
    </w:p>
    <w:sectPr w:rsidR="00984E62" w:rsidRPr="002A33BB">
      <w:footerReference w:type="default" r:id="rId9"/>
      <w:pgSz w:w="11905" w:h="16837"/>
      <w:pgMar w:top="1417" w:right="1133" w:bottom="1417" w:left="1133" w:header="567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4E7" w:rsidRDefault="007844E7">
      <w:pPr>
        <w:spacing w:line="240" w:lineRule="auto"/>
      </w:pPr>
      <w:r>
        <w:separator/>
      </w:r>
    </w:p>
  </w:endnote>
  <w:endnote w:type="continuationSeparator" w:id="0">
    <w:p w:rsidR="007844E7" w:rsidRDefault="007844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E62" w:rsidRDefault="007844E7">
    <w:pPr>
      <w:jc w:val="center"/>
    </w:pPr>
    <w:r>
      <w:fldChar w:fldCharType="begin"/>
    </w:r>
    <w:r>
      <w:instrText>PAGE \* MERGEFORMAT</w:instrText>
    </w:r>
    <w:r>
      <w:fldChar w:fldCharType="separate"/>
    </w:r>
    <w: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4E7" w:rsidRDefault="007844E7">
      <w:pPr>
        <w:spacing w:line="240" w:lineRule="auto"/>
      </w:pPr>
      <w:r>
        <w:separator/>
      </w:r>
    </w:p>
  </w:footnote>
  <w:footnote w:type="continuationSeparator" w:id="0">
    <w:p w:rsidR="007844E7" w:rsidRDefault="007844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95C00"/>
    <w:multiLevelType w:val="hybridMultilevel"/>
    <w:tmpl w:val="4BD45DF0"/>
    <w:lvl w:ilvl="0" w:tplc="2D6009C4">
      <w:start w:val="1"/>
      <w:numFmt w:val="decimal"/>
      <w:suff w:val="nothing"/>
      <w:lvlText w:val="%1."/>
      <w:lvlJc w:val="left"/>
      <w:pPr>
        <w:ind w:left="0" w:hanging="50"/>
      </w:pPr>
    </w:lvl>
    <w:lvl w:ilvl="1" w:tplc="1A56CFBE">
      <w:start w:val="1"/>
      <w:numFmt w:val="ganada"/>
      <w:suff w:val="nothing"/>
      <w:lvlText w:val="%2."/>
      <w:lvlJc w:val="left"/>
      <w:pPr>
        <w:ind w:left="0" w:hanging="50"/>
      </w:pPr>
    </w:lvl>
    <w:lvl w:ilvl="2" w:tplc="4720E9A0">
      <w:start w:val="1"/>
      <w:numFmt w:val="decimal"/>
      <w:suff w:val="nothing"/>
      <w:lvlText w:val="%3)"/>
      <w:lvlJc w:val="left"/>
      <w:pPr>
        <w:ind w:left="0" w:hanging="50"/>
      </w:pPr>
    </w:lvl>
    <w:lvl w:ilvl="3" w:tplc="4BC63CFC">
      <w:start w:val="1"/>
      <w:numFmt w:val="ganada"/>
      <w:suff w:val="nothing"/>
      <w:lvlText w:val="%4)"/>
      <w:lvlJc w:val="left"/>
      <w:pPr>
        <w:ind w:left="0" w:hanging="50"/>
      </w:pPr>
    </w:lvl>
    <w:lvl w:ilvl="4" w:tplc="FDC043F0">
      <w:start w:val="1"/>
      <w:numFmt w:val="decimal"/>
      <w:suff w:val="nothing"/>
      <w:lvlText w:val="(%5)"/>
      <w:lvlJc w:val="left"/>
      <w:pPr>
        <w:ind w:left="0" w:hanging="50"/>
      </w:pPr>
    </w:lvl>
    <w:lvl w:ilvl="5" w:tplc="E25EE56C">
      <w:start w:val="1"/>
      <w:numFmt w:val="ganada"/>
      <w:suff w:val="nothing"/>
      <w:lvlText w:val="(%6)"/>
      <w:lvlJc w:val="left"/>
      <w:pPr>
        <w:ind w:left="0" w:hanging="50"/>
      </w:pPr>
    </w:lvl>
    <w:lvl w:ilvl="6" w:tplc="E8244E42">
      <w:start w:val="1"/>
      <w:numFmt w:val="decimalEnclosedCircle"/>
      <w:suff w:val="nothing"/>
      <w:lvlText w:val="%7"/>
      <w:lvlJc w:val="left"/>
      <w:pPr>
        <w:ind w:left="0" w:hanging="50"/>
      </w:pPr>
    </w:lvl>
    <w:lvl w:ilvl="7" w:tplc="AE043D66">
      <w:numFmt w:val="decimal"/>
      <w:lvlText w:val=""/>
      <w:lvlJc w:val="left"/>
    </w:lvl>
    <w:lvl w:ilvl="8" w:tplc="0196257E">
      <w:numFmt w:val="decimal"/>
      <w:lvlText w:val=""/>
      <w:lvlJc w:val="left"/>
    </w:lvl>
  </w:abstractNum>
  <w:abstractNum w:abstractNumId="1" w15:restartNumberingAfterBreak="0">
    <w:nsid w:val="56E556C7"/>
    <w:multiLevelType w:val="singleLevel"/>
    <w:tmpl w:val="D2BCF916"/>
    <w:lvl w:ilvl="0">
      <w:start w:val="1"/>
      <w:numFmt w:val="bullet"/>
      <w:suff w:val="nothing"/>
      <w:lvlText w:val="●"/>
      <w:lvlJc w:val="left"/>
    </w:lvl>
  </w:abstractNum>
  <w:abstractNum w:abstractNumId="2" w15:restartNumberingAfterBreak="0">
    <w:nsid w:val="654D03A7"/>
    <w:multiLevelType w:val="multilevel"/>
    <w:tmpl w:val="AF4A1DEE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E62"/>
    <w:rsid w:val="002A33BB"/>
    <w:rsid w:val="007844E7"/>
    <w:rsid w:val="0098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E9DAD"/>
  <w15:docId w15:val="{530BA671-7AE9-4455-9ED7-63A956FE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함초롬바탕" w:eastAsia="함초롬바탕" w:hAnsi="Times New Roman" w:cs="Times New Roman"/>
        <w:color w:val="000000"/>
        <w:bdr w:val="none" w:sz="2" w:space="0" w:color="auto"/>
        <w:lang w:val="en-US" w:eastAsia="ko-KR" w:bidi="ar-SA"/>
      </w:rPr>
    </w:rPrDefault>
    <w:pPrDefault>
      <w:pPr>
        <w:pBdr>
          <w:top w:val="none" w:sz="2" w:space="0" w:color="auto"/>
          <w:left w:val="none" w:sz="2" w:space="0" w:color="auto"/>
          <w:bottom w:val="none" w:sz="2" w:space="0" w:color="auto"/>
          <w:right w:val="none" w:sz="2" w:space="0" w:color="auto"/>
        </w:pBd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20" w:unhideWhenUsed="1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ind w:left="300"/>
    </w:pPr>
  </w:style>
  <w:style w:type="paragraph" w:customStyle="1" w:styleId="1">
    <w:name w:val="개요 1"/>
    <w:pPr>
      <w:ind w:left="200"/>
    </w:pPr>
  </w:style>
  <w:style w:type="paragraph" w:customStyle="1" w:styleId="2">
    <w:name w:val="개요 2"/>
    <w:pPr>
      <w:numPr>
        <w:ilvl w:val="1"/>
      </w:numPr>
      <w:ind w:left="400"/>
    </w:pPr>
  </w:style>
  <w:style w:type="paragraph" w:customStyle="1" w:styleId="3">
    <w:name w:val="개요 3"/>
    <w:pPr>
      <w:numPr>
        <w:ilvl w:val="2"/>
      </w:numPr>
      <w:ind w:left="600"/>
    </w:pPr>
  </w:style>
  <w:style w:type="paragraph" w:customStyle="1" w:styleId="4">
    <w:name w:val="개요 4"/>
    <w:pPr>
      <w:numPr>
        <w:ilvl w:val="3"/>
      </w:numPr>
      <w:ind w:left="800"/>
    </w:pPr>
  </w:style>
  <w:style w:type="paragraph" w:customStyle="1" w:styleId="5">
    <w:name w:val="개요 5"/>
    <w:pPr>
      <w:numPr>
        <w:ilvl w:val="4"/>
      </w:numPr>
      <w:ind w:left="1000"/>
    </w:pPr>
  </w:style>
  <w:style w:type="paragraph" w:customStyle="1" w:styleId="6">
    <w:name w:val="개요 6"/>
    <w:pPr>
      <w:numPr>
        <w:ilvl w:val="5"/>
      </w:numPr>
      <w:ind w:left="1200"/>
    </w:pPr>
  </w:style>
  <w:style w:type="paragraph" w:customStyle="1" w:styleId="7">
    <w:name w:val="개요 7"/>
    <w:pPr>
      <w:numPr>
        <w:ilvl w:val="6"/>
      </w:numPr>
      <w:ind w:left="1400"/>
    </w:pPr>
  </w:style>
  <w:style w:type="paragraph" w:customStyle="1" w:styleId="8">
    <w:name w:val="개요 8"/>
    <w:pPr>
      <w:numPr>
        <w:ilvl w:val="6"/>
      </w:numPr>
      <w:ind w:left="1600"/>
    </w:pPr>
  </w:style>
  <w:style w:type="paragraph" w:customStyle="1" w:styleId="9">
    <w:name w:val="개요 9"/>
    <w:pPr>
      <w:numPr>
        <w:ilvl w:val="6"/>
      </w:numPr>
      <w:ind w:left="1800"/>
    </w:pPr>
  </w:style>
  <w:style w:type="paragraph" w:customStyle="1" w:styleId="10">
    <w:name w:val="개요 10"/>
    <w:pPr>
      <w:numPr>
        <w:ilvl w:val="6"/>
      </w:numPr>
      <w:ind w:left="2000"/>
    </w:pPr>
  </w:style>
  <w:style w:type="paragraph" w:customStyle="1" w:styleId="a5">
    <w:name w:val="머리말"/>
    <w:pPr>
      <w:wordWrap/>
      <w:spacing w:line="270" w:lineRule="auto"/>
    </w:pPr>
    <w:rPr>
      <w:rFonts w:ascii="함초롬돋움" w:eastAsia="함초롬돋움"/>
      <w:sz w:val="18"/>
    </w:rPr>
  </w:style>
  <w:style w:type="paragraph" w:customStyle="1" w:styleId="a6">
    <w:name w:val="각주"/>
    <w:pPr>
      <w:spacing w:line="234" w:lineRule="auto"/>
      <w:ind w:left="262" w:hanging="262"/>
    </w:pPr>
    <w:rPr>
      <w:sz w:val="18"/>
    </w:rPr>
  </w:style>
  <w:style w:type="paragraph" w:customStyle="1" w:styleId="a7">
    <w:name w:val="미주"/>
    <w:pPr>
      <w:spacing w:line="234" w:lineRule="auto"/>
      <w:ind w:left="262" w:hanging="262"/>
    </w:pPr>
    <w:rPr>
      <w:sz w:val="18"/>
    </w:rPr>
  </w:style>
  <w:style w:type="paragraph" w:customStyle="1" w:styleId="a8">
    <w:name w:val="메모"/>
    <w:pPr>
      <w:wordWrap/>
      <w:spacing w:line="234" w:lineRule="auto"/>
      <w:jc w:val="left"/>
    </w:pPr>
    <w:rPr>
      <w:rFonts w:ascii="함초롬돋움" w:eastAsia="함초롬돋움"/>
      <w:spacing w:val="-9"/>
      <w:sz w:val="18"/>
    </w:rPr>
  </w:style>
  <w:style w:type="paragraph" w:customStyle="1" w:styleId="a9">
    <w:name w:val="차례 제목"/>
    <w:pPr>
      <w:wordWrap/>
      <w:spacing w:before="240" w:after="60"/>
      <w:jc w:val="left"/>
    </w:pPr>
    <w:rPr>
      <w:rFonts w:ascii="함초롬돋움" w:eastAsia="함초롬돋움"/>
      <w:color w:val="2E74B5"/>
      <w:sz w:val="32"/>
    </w:rPr>
  </w:style>
  <w:style w:type="paragraph" w:customStyle="1" w:styleId="11">
    <w:name w:val="차례 1"/>
    <w:pPr>
      <w:wordWrap/>
      <w:spacing w:after="140"/>
      <w:jc w:val="left"/>
    </w:pPr>
    <w:rPr>
      <w:rFonts w:ascii="함초롬돋움" w:eastAsia="함초롬돋움"/>
      <w:sz w:val="22"/>
    </w:rPr>
  </w:style>
  <w:style w:type="paragraph" w:customStyle="1" w:styleId="20">
    <w:name w:val="차례 2"/>
    <w:pPr>
      <w:wordWrap/>
      <w:spacing w:after="140"/>
      <w:ind w:left="220"/>
      <w:jc w:val="left"/>
    </w:pPr>
    <w:rPr>
      <w:rFonts w:ascii="함초롬돋움" w:eastAsia="함초롬돋움"/>
      <w:sz w:val="22"/>
    </w:rPr>
  </w:style>
  <w:style w:type="paragraph" w:customStyle="1" w:styleId="30">
    <w:name w:val="차례 3"/>
    <w:pPr>
      <w:wordWrap/>
      <w:spacing w:after="140"/>
      <w:ind w:left="440"/>
      <w:jc w:val="left"/>
    </w:pPr>
    <w:rPr>
      <w:rFonts w:ascii="함초롬돋움" w:eastAsia="함초롬돋움"/>
      <w:sz w:val="22"/>
    </w:rPr>
  </w:style>
  <w:style w:type="character" w:customStyle="1" w:styleId="aa">
    <w:name w:val="쪽 번호"/>
    <w:rPr>
      <w:rFonts w:ascii="함초롬돋움" w:eastAsia="함초롬돋움"/>
      <w:color w:val="000000"/>
      <w:spacing w:val="0"/>
      <w:w w:val="100"/>
      <w:position w:val="0"/>
      <w:sz w:val="20"/>
      <w:bdr w:val="none" w:sz="2" w:space="0" w:color="auto"/>
    </w:rPr>
  </w:style>
  <w:style w:type="character" w:customStyle="1" w:styleId="12">
    <w:name w:val="캡션1"/>
    <w:rPr>
      <w:rFonts w:ascii="함초롬바탕" w:eastAsia="함초롬바탕"/>
      <w:color w:val="000000"/>
      <w:spacing w:val="0"/>
      <w:w w:val="100"/>
      <w:position w:val="0"/>
      <w:sz w:val="20"/>
      <w:bdr w:val="none" w:sz="2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7BDCB798-2D1A-4D42-92AC-C07F4322FF5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4391C4-ADC8-4883-A769-9BD2E0CB5A8C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서식1</dc:title>
  <dc:creator>user</dc:creator>
  <cp:lastModifiedBy>안 상희</cp:lastModifiedBy>
  <cp:revision>2</cp:revision>
  <dcterms:created xsi:type="dcterms:W3CDTF">2022-03-30T04:08:00Z</dcterms:created>
  <dcterms:modified xsi:type="dcterms:W3CDTF">2022-10-12T06:57:00Z</dcterms:modified>
</cp:coreProperties>
</file>