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473F8B" w:rsidRPr="00FF1760" w:rsidTr="00FF1760">
        <w:trPr>
          <w:trHeight w:val="412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73F8B" w:rsidRPr="00FF1760" w:rsidRDefault="00A93C37" w:rsidP="00607BBD">
            <w:pPr>
              <w:pStyle w:val="a3"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</w:pPr>
            <w:r w:rsidRPr="00FF1760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4</w:t>
            </w:r>
            <w:r w:rsidRPr="00FF1760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차시</w:t>
            </w:r>
            <w:r w:rsidRPr="00FF1760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 xml:space="preserve"> [</w:t>
            </w:r>
            <w:r w:rsidRPr="00FF1760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학습지</w:t>
            </w:r>
            <w:r w:rsidRPr="00FF1760">
              <w:rPr>
                <w:rFonts w:asciiTheme="majorHAnsi" w:eastAsiaTheme="majorHAnsi" w:hAnsiTheme="majorHAnsi"/>
                <w:b/>
                <w:bCs/>
                <w:spacing w:val="-18"/>
                <w:w w:val="90"/>
                <w:sz w:val="30"/>
              </w:rPr>
              <w:t>]</w:t>
            </w:r>
          </w:p>
        </w:tc>
      </w:tr>
      <w:tr w:rsidR="00473F8B" w:rsidRPr="00FF1760" w:rsidTr="00FF1760">
        <w:trPr>
          <w:trHeight w:val="11786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73F8B" w:rsidRPr="00FF1760" w:rsidRDefault="00A93C37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4"/>
              </w:rPr>
            </w:pPr>
            <w:r w:rsidRPr="00FF1760">
              <w:rPr>
                <w:rFonts w:asciiTheme="majorHAnsi" w:eastAsiaTheme="majorHAnsi" w:hAnsiTheme="majorHAnsi"/>
                <w:sz w:val="24"/>
              </w:rPr>
              <w:t xml:space="preserve">◎ </w:t>
            </w:r>
            <w:r w:rsidRPr="00FF1760">
              <w:rPr>
                <w:rFonts w:asciiTheme="majorHAnsi" w:eastAsiaTheme="majorHAnsi" w:hAnsiTheme="majorHAnsi"/>
                <w:sz w:val="24"/>
              </w:rPr>
              <w:t>내용</w:t>
            </w:r>
            <w:r w:rsidRPr="00FF1760"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FF1760">
              <w:rPr>
                <w:rFonts w:asciiTheme="majorHAnsi" w:eastAsiaTheme="majorHAnsi" w:hAnsiTheme="majorHAnsi"/>
                <w:sz w:val="24"/>
              </w:rPr>
              <w:t>정리</w:t>
            </w:r>
          </w:p>
          <w:p w:rsidR="00473F8B" w:rsidRPr="00FF1760" w:rsidRDefault="00A93C37" w:rsidP="00607BBD">
            <w:pPr>
              <w:pStyle w:val="a3"/>
              <w:numPr>
                <w:ilvl w:val="0"/>
                <w:numId w:val="3"/>
              </w:numPr>
              <w:spacing w:line="276" w:lineRule="auto"/>
              <w:ind w:firstLine="0"/>
              <w:rPr>
                <w:rFonts w:asciiTheme="majorHAnsi" w:eastAsiaTheme="majorHAnsi" w:hAnsiTheme="majorHAnsi"/>
                <w:sz w:val="22"/>
              </w:rPr>
            </w:pPr>
            <w:r w:rsidRPr="00FF1760">
              <w:rPr>
                <w:rFonts w:asciiTheme="majorHAnsi" w:eastAsiaTheme="majorHAnsi" w:hAnsiTheme="majorHAnsi"/>
                <w:sz w:val="22"/>
              </w:rPr>
              <w:t>양적</w:t>
            </w:r>
            <w:r w:rsidRPr="00FF176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FF1760">
              <w:rPr>
                <w:rFonts w:asciiTheme="majorHAnsi" w:eastAsiaTheme="majorHAnsi" w:hAnsiTheme="majorHAnsi"/>
                <w:sz w:val="22"/>
              </w:rPr>
              <w:t>연구</w:t>
            </w:r>
            <w:r w:rsidRPr="00FF176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FF1760">
              <w:rPr>
                <w:rFonts w:asciiTheme="majorHAnsi" w:eastAsiaTheme="majorHAnsi" w:hAnsiTheme="majorHAnsi"/>
                <w:sz w:val="22"/>
              </w:rPr>
              <w:t>절차</w:t>
            </w:r>
          </w:p>
          <w:tbl>
            <w:tblPr>
              <w:tblW w:w="918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7310"/>
            </w:tblGrid>
            <w:tr w:rsidR="00473F8B" w:rsidRPr="00FF1760">
              <w:trPr>
                <w:trHeight w:val="741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제기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및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주제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설정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탐구하고자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주제를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선정한다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</w:tc>
            </w:tr>
            <w:tr w:rsidR="00473F8B" w:rsidRPr="00FF1760">
              <w:trPr>
                <w:trHeight w:val="276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FF1760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b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b/>
                      <w:sz w:val="22"/>
                    </w:rPr>
                    <w:t>↓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473F8B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</w:p>
              </w:tc>
            </w:tr>
            <w:tr w:rsidR="00473F8B" w:rsidRPr="00FF1760">
              <w:trPr>
                <w:trHeight w:val="539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가설설정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주제와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관련된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이론이나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검토하고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가설을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설정한다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. </w:t>
                  </w:r>
                </w:p>
              </w:tc>
            </w:tr>
            <w:tr w:rsidR="00473F8B" w:rsidRPr="00FF1760">
              <w:trPr>
                <w:trHeight w:val="2041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FF1760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b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b/>
                      <w:sz w:val="22"/>
                    </w:rPr>
                    <w:t>↓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*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: </w:t>
                  </w: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ind w:left="192" w:hanging="192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자신의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주제에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잠정적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결론</w:t>
                  </w: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ind w:left="192" w:hanging="192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독립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종속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간의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관계에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관하여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경험적으로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검증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가능하도록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진술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proofErr w:type="gramStart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( +</w:t>
                  </w:r>
                  <w:proofErr w:type="gramEnd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-,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무관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)</w:t>
                  </w: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*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서로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관계가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있는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이상의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있을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영향을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주는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것을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독립변수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영향을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받는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것을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종속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변수라고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.  </w:t>
                  </w:r>
                </w:p>
              </w:tc>
            </w:tr>
            <w:tr w:rsidR="00473F8B" w:rsidRPr="00FF1760">
              <w:trPr>
                <w:trHeight w:val="1009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설계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진행을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위한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구체적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활동을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계획하는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단계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방법과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절차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조사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대상과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범위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조사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기간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및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위의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사항에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구체적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계획을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수립</w:t>
                  </w:r>
                </w:p>
              </w:tc>
            </w:tr>
            <w:tr w:rsidR="00473F8B" w:rsidRPr="00FF1760">
              <w:trPr>
                <w:trHeight w:val="276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FF1760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b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b/>
                      <w:sz w:val="22"/>
                    </w:rPr>
                    <w:t>↓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473F8B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</w:p>
              </w:tc>
            </w:tr>
            <w:tr w:rsidR="00473F8B" w:rsidRPr="00FF1760">
              <w:trPr>
                <w:trHeight w:val="689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및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분석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설계에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따라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수집하고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분석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질문지법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실험법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등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자료수집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방법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이용</w:t>
                  </w:r>
                </w:p>
              </w:tc>
            </w:tr>
            <w:tr w:rsidR="00473F8B" w:rsidRPr="00FF1760">
              <w:trPr>
                <w:trHeight w:val="276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FF1760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b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b/>
                      <w:sz w:val="22"/>
                    </w:rPr>
                    <w:t>↓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473F8B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</w:p>
              </w:tc>
            </w:tr>
            <w:tr w:rsidR="00473F8B" w:rsidRPr="00FF1760">
              <w:trPr>
                <w:trHeight w:val="1329"/>
              </w:trPr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검증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및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일반화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7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분석한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가설의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타당성을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검증하여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가설의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채택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또는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기각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여부를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판단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가설이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검증되면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주제에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결론을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도출하고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다른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상황에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적용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가능한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일반화를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정립한다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. </w:t>
                  </w:r>
                </w:p>
              </w:tc>
            </w:tr>
          </w:tbl>
          <w:p w:rsidR="00473F8B" w:rsidRPr="00FF1760" w:rsidRDefault="00473F8B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</w:p>
          <w:p w:rsidR="00473F8B" w:rsidRPr="00FF1760" w:rsidRDefault="00A93C37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  <w:r w:rsidRPr="00FF1760">
              <w:rPr>
                <w:rFonts w:asciiTheme="majorHAnsi" w:eastAsiaTheme="majorHAnsi" w:hAnsiTheme="majorHAnsi"/>
                <w:sz w:val="22"/>
              </w:rPr>
              <w:t xml:space="preserve">2. </w:t>
            </w:r>
            <w:r w:rsidRPr="00FF1760">
              <w:rPr>
                <w:rFonts w:asciiTheme="majorHAnsi" w:eastAsiaTheme="majorHAnsi" w:hAnsiTheme="majorHAnsi"/>
                <w:sz w:val="22"/>
              </w:rPr>
              <w:t>자료</w:t>
            </w:r>
            <w:r w:rsidRPr="00FF176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FF1760">
              <w:rPr>
                <w:rFonts w:asciiTheme="majorHAnsi" w:eastAsiaTheme="majorHAnsi" w:hAnsiTheme="majorHAnsi"/>
                <w:sz w:val="22"/>
              </w:rPr>
              <w:t>조사</w:t>
            </w:r>
            <w:r w:rsidRPr="00FF1760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FF1760">
              <w:rPr>
                <w:rFonts w:asciiTheme="majorHAnsi" w:eastAsiaTheme="majorHAnsi" w:hAnsiTheme="majorHAnsi"/>
                <w:sz w:val="22"/>
              </w:rPr>
              <w:t>방법</w:t>
            </w:r>
          </w:p>
          <w:p w:rsidR="00473F8B" w:rsidRPr="00FF1760" w:rsidRDefault="00A93C37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  <w:r w:rsidRPr="00FF1760">
              <w:rPr>
                <w:rFonts w:asciiTheme="majorHAnsi" w:eastAsiaTheme="majorHAnsi" w:hAnsiTheme="majorHAnsi"/>
                <w:sz w:val="22"/>
              </w:rPr>
              <w:t xml:space="preserve"> 1) </w:t>
            </w:r>
            <w:r w:rsidRPr="00FF1760">
              <w:rPr>
                <w:rFonts w:asciiTheme="majorHAnsi" w:eastAsiaTheme="majorHAnsi" w:hAnsiTheme="majorHAnsi"/>
                <w:sz w:val="22"/>
              </w:rPr>
              <w:t>문헌연구법</w:t>
            </w:r>
          </w:p>
          <w:tbl>
            <w:tblPr>
              <w:tblOverlap w:val="never"/>
              <w:tblW w:w="918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7819"/>
            </w:tblGrid>
            <w:tr w:rsidR="00473F8B" w:rsidRPr="00FF1760" w:rsidTr="00FF1760">
              <w:trPr>
                <w:trHeight w:val="218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설명</w:t>
                  </w:r>
                </w:p>
              </w:tc>
              <w:tc>
                <w:tcPr>
                  <w:tcW w:w="7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FF1760" w:rsidRDefault="00A93C37" w:rsidP="00607BBD">
                  <w:pPr>
                    <w:pStyle w:val="a3"/>
                    <w:spacing w:line="240" w:lineRule="auto"/>
                    <w:ind w:left="202" w:hanging="202"/>
                    <w:rPr>
                      <w:rFonts w:asciiTheme="majorHAnsi" w:eastAsiaTheme="majorHAnsi" w:hAnsiTheme="majorHAnsi" w:hint="eastAsia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연구자가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직접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사회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·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문화현상을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직접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관찰하는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기존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연구자들이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결과물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역사적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공식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신문이나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잡지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통계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등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*2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방법</w:t>
                  </w:r>
                </w:p>
                <w:p w:rsidR="00FF1760" w:rsidRDefault="00FF1760" w:rsidP="00607BBD">
                  <w:pPr>
                    <w:pStyle w:val="a3"/>
                    <w:spacing w:line="240" w:lineRule="auto"/>
                    <w:ind w:left="202" w:hanging="202"/>
                    <w:rPr>
                      <w:rFonts w:asciiTheme="majorHAnsi" w:eastAsiaTheme="majorHAnsi" w:hAnsiTheme="majorHAnsi"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2"/>
                    </w:rPr>
                    <w:t>-</w:t>
                  </w:r>
                  <w:r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기존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성과물과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동향을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파악할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수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있다는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점에서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양적연구와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질적연구에서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모두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="00A93C37" w:rsidRPr="00FF1760">
                    <w:rPr>
                      <w:rFonts w:asciiTheme="majorHAnsi" w:eastAsiaTheme="majorHAnsi" w:hAnsiTheme="majorHAnsi"/>
                      <w:sz w:val="22"/>
                    </w:rPr>
                    <w:t>사용</w:t>
                  </w:r>
                </w:p>
                <w:p w:rsidR="00FF1760" w:rsidRDefault="00FF1760" w:rsidP="00607BBD">
                  <w:pPr>
                    <w:pStyle w:val="a3"/>
                    <w:spacing w:line="240" w:lineRule="auto"/>
                    <w:ind w:left="202" w:hanging="202"/>
                    <w:rPr>
                      <w:rFonts w:asciiTheme="majorHAnsi" w:eastAsiaTheme="majorHAnsi" w:hAnsiTheme="majorHAnsi"/>
                      <w:sz w:val="22"/>
                    </w:rPr>
                  </w:pP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ind w:left="202" w:hanging="202"/>
                    <w:rPr>
                      <w:rFonts w:asciiTheme="majorHAnsi" w:eastAsiaTheme="majorHAnsi" w:hAnsiTheme="majorHAnsi"/>
                      <w:sz w:val="22"/>
                      <w:u w:val="single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lastRenderedPageBreak/>
                    <w:t>*2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: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다른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사람이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수집하고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조사한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자신의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목적에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맞게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재정리한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것</w:t>
                  </w:r>
                </w:p>
              </w:tc>
            </w:tr>
            <w:tr w:rsidR="00473F8B" w:rsidRPr="00FF1760">
              <w:trPr>
                <w:trHeight w:val="628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lastRenderedPageBreak/>
                    <w:t>장점</w:t>
                  </w:r>
                </w:p>
              </w:tc>
              <w:tc>
                <w:tcPr>
                  <w:tcW w:w="7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·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공간적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제약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극복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비용이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적게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듦</w:t>
                  </w:r>
                </w:p>
              </w:tc>
            </w:tr>
            <w:tr w:rsidR="00473F8B" w:rsidRPr="00FF1760">
              <w:trPr>
                <w:trHeight w:val="709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단점</w:t>
                  </w:r>
                </w:p>
              </w:tc>
              <w:tc>
                <w:tcPr>
                  <w:tcW w:w="7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확보한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신뢰성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정확성에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발생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우려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문헌을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해석하는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과정에서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연구자의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주관적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개입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우려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</w:p>
              </w:tc>
            </w:tr>
          </w:tbl>
          <w:p w:rsidR="00473F8B" w:rsidRPr="00FF1760" w:rsidRDefault="00473F8B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</w:p>
          <w:p w:rsidR="00473F8B" w:rsidRPr="00FF1760" w:rsidRDefault="00A93C37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  <w:r w:rsidRPr="00FF1760">
              <w:rPr>
                <w:rFonts w:asciiTheme="majorHAnsi" w:eastAsiaTheme="majorHAnsi" w:hAnsiTheme="majorHAnsi"/>
                <w:sz w:val="22"/>
              </w:rPr>
              <w:t xml:space="preserve"> 2) </w:t>
            </w:r>
            <w:r w:rsidRPr="00FF1760">
              <w:rPr>
                <w:rFonts w:asciiTheme="majorHAnsi" w:eastAsiaTheme="majorHAnsi" w:hAnsiTheme="majorHAnsi"/>
                <w:sz w:val="22"/>
              </w:rPr>
              <w:t>질문지법</w:t>
            </w:r>
            <w:r w:rsidRPr="00FF1760">
              <w:rPr>
                <w:rFonts w:asciiTheme="majorHAnsi" w:eastAsiaTheme="majorHAnsi" w:hAnsiTheme="majorHAnsi"/>
                <w:sz w:val="22"/>
              </w:rPr>
              <w:t xml:space="preserve"> </w:t>
            </w:r>
          </w:p>
          <w:tbl>
            <w:tblPr>
              <w:tblW w:w="913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7763"/>
            </w:tblGrid>
            <w:tr w:rsidR="00473F8B" w:rsidRPr="00FF1760">
              <w:trPr>
                <w:trHeight w:val="1854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설명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spacing w:line="240" w:lineRule="auto"/>
                    <w:ind w:left="202" w:hanging="202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탐구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주제에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부합하도록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사전에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질문을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구성한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질문지를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조사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대상자들에게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제시하고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지문에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응답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또는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  <w:u w:val="single" w:color="000000"/>
                    </w:rPr>
                    <w:t>직접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  <w:u w:val="single" w:color="000000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  <w:u w:val="single" w:color="000000"/>
                    </w:rPr>
                    <w:t>기록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하게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하여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left="202" w:hanging="202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일반적으로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양적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연구에서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통계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분석을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목적으로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활용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left="202" w:hanging="202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직접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대상자를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찾아가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조사하거나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우편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전화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인터넷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등을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이용</w:t>
                  </w:r>
                </w:p>
              </w:tc>
            </w:tr>
            <w:tr w:rsidR="00473F8B" w:rsidRPr="00FF1760">
              <w:trPr>
                <w:trHeight w:val="948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질문지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</w:p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작성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유의사항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응답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보기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간에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중복된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내용이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없어야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응답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가능한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모든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보기를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제시해야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모호한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표현을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쓰지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않아야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문항에는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질문만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해야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특정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응답을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유도하는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질문을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하지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않아야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</w:tc>
            </w:tr>
            <w:tr w:rsidR="00473F8B" w:rsidRPr="00FF1760">
              <w:trPr>
                <w:trHeight w:val="2149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표본추출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jc w:val="left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표본추출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: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질문지의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응답자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즉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조사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대상자를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선정하는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것</w:t>
                  </w:r>
                  <w:r w:rsidR="00FF1760">
                    <w:rPr>
                      <w:rFonts w:asciiTheme="majorHAnsi" w:eastAsiaTheme="majorHAnsi" w:hAnsiTheme="majorHAnsi"/>
                      <w:sz w:val="22"/>
                    </w:rPr>
                    <w:br/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대상이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모집단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(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전체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)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모두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조사하기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어려우므로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표본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추출해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조사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표본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추출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모집단의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특성을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반영하여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대표성을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확보하는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것이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중요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.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성별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지역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연령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재산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학력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등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특성을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고르게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반영해야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함</w:t>
                  </w:r>
                </w:p>
              </w:tc>
            </w:tr>
            <w:tr w:rsidR="00473F8B" w:rsidRPr="00FF1760">
              <w:trPr>
                <w:trHeight w:val="426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장점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비교적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짧은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시간에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적은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비용으로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많은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수집가능</w:t>
                  </w:r>
                </w:p>
              </w:tc>
            </w:tr>
            <w:tr w:rsidR="00473F8B" w:rsidRPr="00FF1760">
              <w:trPr>
                <w:trHeight w:val="1389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단점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문맹자에게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실시가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어려움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응답자의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불성실한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응답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낮은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질문지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회수율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표본의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대표성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문제에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충분한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고려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요구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</w:p>
              </w:tc>
            </w:tr>
          </w:tbl>
          <w:p w:rsidR="00473F8B" w:rsidRDefault="00473F8B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</w:p>
          <w:p w:rsidR="00607BBD" w:rsidRDefault="00607BBD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</w:p>
          <w:p w:rsidR="00607BBD" w:rsidRDefault="00607BBD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</w:p>
          <w:p w:rsidR="00607BBD" w:rsidRDefault="00607BBD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</w:p>
          <w:p w:rsidR="00607BBD" w:rsidRPr="00FF1760" w:rsidRDefault="00607BBD" w:rsidP="00607BBD">
            <w:pPr>
              <w:pStyle w:val="a3"/>
              <w:spacing w:line="276" w:lineRule="auto"/>
              <w:rPr>
                <w:rFonts w:asciiTheme="majorHAnsi" w:eastAsiaTheme="majorHAnsi" w:hAnsiTheme="majorHAnsi" w:hint="eastAsia"/>
                <w:sz w:val="22"/>
              </w:rPr>
            </w:pPr>
            <w:bookmarkStart w:id="0" w:name="_GoBack"/>
            <w:bookmarkEnd w:id="0"/>
          </w:p>
          <w:p w:rsidR="00473F8B" w:rsidRPr="00FF1760" w:rsidRDefault="00A93C37" w:rsidP="00607BBD">
            <w:pPr>
              <w:pStyle w:val="a3"/>
              <w:spacing w:line="276" w:lineRule="auto"/>
              <w:rPr>
                <w:rFonts w:asciiTheme="majorHAnsi" w:eastAsiaTheme="majorHAnsi" w:hAnsiTheme="majorHAnsi"/>
                <w:sz w:val="22"/>
              </w:rPr>
            </w:pPr>
            <w:r w:rsidRPr="00FF1760">
              <w:rPr>
                <w:rFonts w:asciiTheme="majorHAnsi" w:eastAsiaTheme="majorHAnsi" w:hAnsiTheme="majorHAnsi"/>
                <w:sz w:val="22"/>
              </w:rPr>
              <w:lastRenderedPageBreak/>
              <w:t xml:space="preserve"> 3) </w:t>
            </w:r>
            <w:r w:rsidRPr="00FF1760">
              <w:rPr>
                <w:rFonts w:asciiTheme="majorHAnsi" w:eastAsiaTheme="majorHAnsi" w:hAnsiTheme="majorHAnsi"/>
                <w:sz w:val="22"/>
              </w:rPr>
              <w:t>실험법</w:t>
            </w:r>
          </w:p>
          <w:tbl>
            <w:tblPr>
              <w:tblOverlap w:val="never"/>
              <w:tblW w:w="913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7763"/>
            </w:tblGrid>
            <w:tr w:rsidR="00473F8B" w:rsidRPr="00FF1760">
              <w:trPr>
                <w:trHeight w:val="1571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설명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spacing w:line="240" w:lineRule="auto"/>
                    <w:ind w:left="202" w:hanging="202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가상의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상황을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설정하여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인위적인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자극을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다음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효과를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측정하여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자료를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수집하는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방법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혹은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여러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개의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집단으로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나눈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특정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집단에만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인위적인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자극을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다른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결과와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차이를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비교한다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</w:tc>
            </w:tr>
            <w:tr w:rsidR="00473F8B" w:rsidRPr="00FF1760">
              <w:trPr>
                <w:trHeight w:val="1502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구성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proofErr w:type="gramStart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:</w:t>
                  </w:r>
                  <w:proofErr w:type="gramEnd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인위적인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자극을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</w:t>
                  </w: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통제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proofErr w:type="gramStart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:</w:t>
                  </w:r>
                  <w:proofErr w:type="gramEnd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비교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대상이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되는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집단</w:t>
                  </w: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독립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proofErr w:type="gramStart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:</w:t>
                  </w:r>
                  <w:proofErr w:type="gramEnd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인위적인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자극이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</w:t>
                  </w: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종속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proofErr w:type="gramStart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:</w:t>
                  </w:r>
                  <w:proofErr w:type="gramEnd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독립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영향을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받는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</w:p>
              </w:tc>
            </w:tr>
            <w:tr w:rsidR="00473F8B" w:rsidRPr="00FF1760">
              <w:trPr>
                <w:trHeight w:val="2149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</w:p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유의사항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spacing w:line="240" w:lineRule="auto"/>
                    <w:ind w:left="202" w:hanging="202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-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독립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이외의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다른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종속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영향을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미치지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않도록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해야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예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) 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코로나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19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확산이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개인의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고립을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proofErr w:type="spellStart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심화시킨다</w:t>
                  </w:r>
                  <w:proofErr w:type="spellEnd"/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’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가설을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증명하고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검증하기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위한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실험을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설계할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경우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,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고립감을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느끼는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개인에게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코로나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이외의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영향을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끼치지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않도록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통제해야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함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.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실제로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사회적인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현상으로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실험을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변수를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통제하기가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어려움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</w:tc>
            </w:tr>
            <w:tr w:rsidR="00473F8B" w:rsidRPr="00FF1760">
              <w:trPr>
                <w:trHeight w:val="798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장점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인과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관계를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비교적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정확하게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파악할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있음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법칙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발견에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유리함</w:t>
                  </w:r>
                </w:p>
              </w:tc>
            </w:tr>
            <w:tr w:rsidR="00473F8B" w:rsidRPr="00FF1760">
              <w:trPr>
                <w:trHeight w:val="1162"/>
              </w:trPr>
              <w:tc>
                <w:tcPr>
                  <w:tcW w:w="1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단점</w:t>
                  </w:r>
                </w:p>
              </w:tc>
              <w:tc>
                <w:tcPr>
                  <w:tcW w:w="7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인간에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대한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실험이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비윤리적인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문제를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일으킬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있음</w:t>
                  </w:r>
                </w:p>
                <w:p w:rsidR="00473F8B" w:rsidRPr="00FF1760" w:rsidRDefault="00A93C37" w:rsidP="00607BBD">
                  <w:pPr>
                    <w:pStyle w:val="a3"/>
                    <w:spacing w:line="240" w:lineRule="auto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예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)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B.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왓슨의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‘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어린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앨버트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’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실험</w:t>
                  </w:r>
                </w:p>
                <w:p w:rsidR="00473F8B" w:rsidRPr="00FF1760" w:rsidRDefault="00A93C37" w:rsidP="00607BBD">
                  <w:pPr>
                    <w:pStyle w:val="a3"/>
                    <w:numPr>
                      <w:ilvl w:val="0"/>
                      <w:numId w:val="5"/>
                    </w:numPr>
                    <w:spacing w:line="240" w:lineRule="auto"/>
                    <w:ind w:firstLine="0"/>
                    <w:rPr>
                      <w:rFonts w:asciiTheme="majorHAnsi" w:eastAsiaTheme="majorHAnsi" w:hAnsiTheme="majorHAnsi"/>
                      <w:sz w:val="22"/>
                    </w:rPr>
                  </w:pP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완벽하고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엄격하게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통제된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실험이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 xml:space="preserve"> 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어려움</w:t>
                  </w:r>
                  <w:r w:rsidRPr="00FF1760">
                    <w:rPr>
                      <w:rFonts w:asciiTheme="majorHAnsi" w:eastAsiaTheme="majorHAnsi" w:hAnsiTheme="majorHAnsi"/>
                      <w:sz w:val="22"/>
                    </w:rPr>
                    <w:t>.</w:t>
                  </w:r>
                </w:p>
              </w:tc>
            </w:tr>
          </w:tbl>
          <w:p w:rsidR="00473F8B" w:rsidRPr="00FF1760" w:rsidRDefault="00473F8B" w:rsidP="00607BBD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</w:tbl>
    <w:p w:rsidR="00A93C37" w:rsidRPr="00FF1760" w:rsidRDefault="00A93C37" w:rsidP="00607BBD">
      <w:pPr>
        <w:spacing w:line="276" w:lineRule="auto"/>
        <w:rPr>
          <w:rFonts w:asciiTheme="majorHAnsi" w:eastAsiaTheme="majorHAnsi" w:hAnsiTheme="majorHAnsi" w:hint="eastAsia"/>
        </w:rPr>
      </w:pPr>
    </w:p>
    <w:sectPr w:rsidR="00A93C37" w:rsidRPr="00FF1760">
      <w:pgSz w:w="11905" w:h="16837"/>
      <w:pgMar w:top="1417" w:right="1133" w:bottom="1417" w:left="1133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5FD5"/>
    <w:multiLevelType w:val="multilevel"/>
    <w:tmpl w:val="85D0086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A68F3"/>
    <w:multiLevelType w:val="hybridMultilevel"/>
    <w:tmpl w:val="090A2AB4"/>
    <w:lvl w:ilvl="0" w:tplc="BA0E2D76">
      <w:start w:val="1"/>
      <w:numFmt w:val="decimal"/>
      <w:suff w:val="nothing"/>
      <w:lvlText w:val="%1."/>
      <w:lvlJc w:val="left"/>
      <w:pPr>
        <w:ind w:left="0" w:hanging="50"/>
      </w:pPr>
    </w:lvl>
    <w:lvl w:ilvl="1" w:tplc="6C30F488">
      <w:start w:val="1"/>
      <w:numFmt w:val="ganada"/>
      <w:suff w:val="nothing"/>
      <w:lvlText w:val="%2."/>
      <w:lvlJc w:val="left"/>
      <w:pPr>
        <w:ind w:left="0" w:hanging="50"/>
      </w:pPr>
    </w:lvl>
    <w:lvl w:ilvl="2" w:tplc="9F6EC92E">
      <w:start w:val="1"/>
      <w:numFmt w:val="decimal"/>
      <w:suff w:val="nothing"/>
      <w:lvlText w:val="%3)"/>
      <w:lvlJc w:val="left"/>
      <w:pPr>
        <w:ind w:left="0" w:hanging="50"/>
      </w:pPr>
    </w:lvl>
    <w:lvl w:ilvl="3" w:tplc="922C24B4">
      <w:start w:val="1"/>
      <w:numFmt w:val="ganada"/>
      <w:suff w:val="nothing"/>
      <w:lvlText w:val="%4)"/>
      <w:lvlJc w:val="left"/>
      <w:pPr>
        <w:ind w:left="0" w:hanging="50"/>
      </w:pPr>
    </w:lvl>
    <w:lvl w:ilvl="4" w:tplc="4E9AEED0">
      <w:start w:val="1"/>
      <w:numFmt w:val="decimal"/>
      <w:suff w:val="nothing"/>
      <w:lvlText w:val="(%5)"/>
      <w:lvlJc w:val="left"/>
      <w:pPr>
        <w:ind w:left="0" w:hanging="50"/>
      </w:pPr>
    </w:lvl>
    <w:lvl w:ilvl="5" w:tplc="5274917C">
      <w:start w:val="1"/>
      <w:numFmt w:val="ganada"/>
      <w:suff w:val="nothing"/>
      <w:lvlText w:val="(%6)"/>
      <w:lvlJc w:val="left"/>
      <w:pPr>
        <w:ind w:left="0" w:hanging="50"/>
      </w:pPr>
    </w:lvl>
    <w:lvl w:ilvl="6" w:tplc="C18A43D6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D794C9C6">
      <w:numFmt w:val="decimal"/>
      <w:lvlText w:val=""/>
      <w:lvlJc w:val="left"/>
    </w:lvl>
    <w:lvl w:ilvl="8" w:tplc="3D52C21E">
      <w:numFmt w:val="decimal"/>
      <w:lvlText w:val=""/>
      <w:lvlJc w:val="left"/>
    </w:lvl>
  </w:abstractNum>
  <w:abstractNum w:abstractNumId="2" w15:restartNumberingAfterBreak="0">
    <w:nsid w:val="40EE2D11"/>
    <w:multiLevelType w:val="hybridMultilevel"/>
    <w:tmpl w:val="28E2CE0C"/>
    <w:lvl w:ilvl="0" w:tplc="228EE8A2">
      <w:start w:val="1"/>
      <w:numFmt w:val="decimal"/>
      <w:suff w:val="nothing"/>
      <w:lvlText w:val="%1."/>
      <w:lvlJc w:val="left"/>
      <w:pPr>
        <w:ind w:left="0" w:hanging="50"/>
      </w:pPr>
    </w:lvl>
    <w:lvl w:ilvl="1" w:tplc="1C903654">
      <w:start w:val="1"/>
      <w:numFmt w:val="ganada"/>
      <w:suff w:val="nothing"/>
      <w:lvlText w:val="%2."/>
      <w:lvlJc w:val="left"/>
      <w:pPr>
        <w:ind w:left="0" w:hanging="50"/>
      </w:pPr>
    </w:lvl>
    <w:lvl w:ilvl="2" w:tplc="ACE2F06E">
      <w:start w:val="1"/>
      <w:numFmt w:val="decimal"/>
      <w:suff w:val="nothing"/>
      <w:lvlText w:val="%3)"/>
      <w:lvlJc w:val="left"/>
      <w:pPr>
        <w:ind w:left="0" w:hanging="50"/>
      </w:pPr>
    </w:lvl>
    <w:lvl w:ilvl="3" w:tplc="6302BD2A">
      <w:start w:val="1"/>
      <w:numFmt w:val="ganada"/>
      <w:suff w:val="nothing"/>
      <w:lvlText w:val="%4)"/>
      <w:lvlJc w:val="left"/>
      <w:pPr>
        <w:ind w:left="0" w:hanging="50"/>
      </w:pPr>
    </w:lvl>
    <w:lvl w:ilvl="4" w:tplc="975298E0">
      <w:start w:val="1"/>
      <w:numFmt w:val="decimal"/>
      <w:suff w:val="nothing"/>
      <w:lvlText w:val="(%5)"/>
      <w:lvlJc w:val="left"/>
      <w:pPr>
        <w:ind w:left="0" w:hanging="50"/>
      </w:pPr>
    </w:lvl>
    <w:lvl w:ilvl="5" w:tplc="69DC99D0">
      <w:start w:val="1"/>
      <w:numFmt w:val="ganada"/>
      <w:suff w:val="nothing"/>
      <w:lvlText w:val="(%6)"/>
      <w:lvlJc w:val="left"/>
      <w:pPr>
        <w:ind w:left="0" w:hanging="50"/>
      </w:pPr>
    </w:lvl>
    <w:lvl w:ilvl="6" w:tplc="6B0C4172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093A5640">
      <w:numFmt w:val="decimal"/>
      <w:lvlText w:val=""/>
      <w:lvlJc w:val="left"/>
    </w:lvl>
    <w:lvl w:ilvl="8" w:tplc="48A2F376">
      <w:numFmt w:val="decimal"/>
      <w:lvlText w:val=""/>
      <w:lvlJc w:val="left"/>
    </w:lvl>
  </w:abstractNum>
  <w:abstractNum w:abstractNumId="3" w15:restartNumberingAfterBreak="0">
    <w:nsid w:val="4E3C29C7"/>
    <w:multiLevelType w:val="singleLevel"/>
    <w:tmpl w:val="F6641954"/>
    <w:lvl w:ilvl="0">
      <w:start w:val="1"/>
      <w:numFmt w:val="bullet"/>
      <w:suff w:val="nothing"/>
      <w:lvlText w:val="-"/>
      <w:lvlJc w:val="left"/>
      <w:pPr>
        <w:ind w:left="0" w:hanging="50"/>
      </w:pPr>
    </w:lvl>
  </w:abstractNum>
  <w:abstractNum w:abstractNumId="4" w15:restartNumberingAfterBreak="0">
    <w:nsid w:val="52570C49"/>
    <w:multiLevelType w:val="singleLevel"/>
    <w:tmpl w:val="DACED118"/>
    <w:lvl w:ilvl="0">
      <w:start w:val="1"/>
      <w:numFmt w:val="bullet"/>
      <w:suff w:val="nothing"/>
      <w:lvlText w:val="●"/>
      <w:lvlJc w:val="left"/>
    </w:lvl>
  </w:abstractNum>
  <w:abstractNum w:abstractNumId="5" w15:restartNumberingAfterBreak="0">
    <w:nsid w:val="59AA0825"/>
    <w:multiLevelType w:val="hybridMultilevel"/>
    <w:tmpl w:val="6BDA20E2"/>
    <w:lvl w:ilvl="0" w:tplc="E57A112E">
      <w:start w:val="1"/>
      <w:numFmt w:val="decimal"/>
      <w:suff w:val="nothing"/>
      <w:lvlText w:val="%1."/>
      <w:lvlJc w:val="left"/>
      <w:pPr>
        <w:ind w:left="0" w:hanging="50"/>
      </w:pPr>
    </w:lvl>
    <w:lvl w:ilvl="1" w:tplc="69484A24">
      <w:start w:val="1"/>
      <w:numFmt w:val="ganada"/>
      <w:suff w:val="nothing"/>
      <w:lvlText w:val="%2."/>
      <w:lvlJc w:val="left"/>
      <w:pPr>
        <w:ind w:left="0" w:hanging="50"/>
      </w:pPr>
    </w:lvl>
    <w:lvl w:ilvl="2" w:tplc="D3087A14">
      <w:start w:val="1"/>
      <w:numFmt w:val="decimal"/>
      <w:suff w:val="nothing"/>
      <w:lvlText w:val="%3)"/>
      <w:lvlJc w:val="left"/>
      <w:pPr>
        <w:ind w:left="0" w:hanging="50"/>
      </w:pPr>
    </w:lvl>
    <w:lvl w:ilvl="3" w:tplc="AED0D21E">
      <w:start w:val="1"/>
      <w:numFmt w:val="ganada"/>
      <w:suff w:val="nothing"/>
      <w:lvlText w:val="%4)"/>
      <w:lvlJc w:val="left"/>
      <w:pPr>
        <w:ind w:left="0" w:hanging="50"/>
      </w:pPr>
    </w:lvl>
    <w:lvl w:ilvl="4" w:tplc="850E05DA">
      <w:start w:val="1"/>
      <w:numFmt w:val="decimal"/>
      <w:suff w:val="nothing"/>
      <w:lvlText w:val="(%5)"/>
      <w:lvlJc w:val="left"/>
      <w:pPr>
        <w:ind w:left="0" w:hanging="50"/>
      </w:pPr>
    </w:lvl>
    <w:lvl w:ilvl="5" w:tplc="E9B2F070">
      <w:start w:val="1"/>
      <w:numFmt w:val="ganada"/>
      <w:suff w:val="nothing"/>
      <w:lvlText w:val="(%6)"/>
      <w:lvlJc w:val="left"/>
      <w:pPr>
        <w:ind w:left="0" w:hanging="50"/>
      </w:pPr>
    </w:lvl>
    <w:lvl w:ilvl="6" w:tplc="B32638F4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629C9886">
      <w:numFmt w:val="decimal"/>
      <w:lvlText w:val=""/>
      <w:lvlJc w:val="left"/>
    </w:lvl>
    <w:lvl w:ilvl="8" w:tplc="F0ACC01A">
      <w:numFmt w:val="decimal"/>
      <w:lvlText w:val=""/>
      <w:lvlJc w:val="left"/>
    </w:lvl>
  </w:abstractNum>
  <w:abstractNum w:abstractNumId="6" w15:restartNumberingAfterBreak="0">
    <w:nsid w:val="66E0775E"/>
    <w:multiLevelType w:val="hybridMultilevel"/>
    <w:tmpl w:val="333E6304"/>
    <w:lvl w:ilvl="0" w:tplc="FB00C436">
      <w:start w:val="1"/>
      <w:numFmt w:val="decimal"/>
      <w:suff w:val="nothing"/>
      <w:lvlText w:val="%1."/>
      <w:lvlJc w:val="left"/>
      <w:pPr>
        <w:ind w:left="0" w:hanging="50"/>
      </w:pPr>
    </w:lvl>
    <w:lvl w:ilvl="1" w:tplc="CDCC8514">
      <w:start w:val="1"/>
      <w:numFmt w:val="ganada"/>
      <w:suff w:val="nothing"/>
      <w:lvlText w:val="%2."/>
      <w:lvlJc w:val="left"/>
      <w:pPr>
        <w:ind w:left="0" w:hanging="50"/>
      </w:pPr>
    </w:lvl>
    <w:lvl w:ilvl="2" w:tplc="DA44029C">
      <w:start w:val="1"/>
      <w:numFmt w:val="decimal"/>
      <w:suff w:val="nothing"/>
      <w:lvlText w:val="%3)"/>
      <w:lvlJc w:val="left"/>
      <w:pPr>
        <w:ind w:left="0" w:hanging="50"/>
      </w:pPr>
    </w:lvl>
    <w:lvl w:ilvl="3" w:tplc="6568D2C6">
      <w:start w:val="1"/>
      <w:numFmt w:val="ganada"/>
      <w:suff w:val="nothing"/>
      <w:lvlText w:val="%4)"/>
      <w:lvlJc w:val="left"/>
      <w:pPr>
        <w:ind w:left="0" w:hanging="50"/>
      </w:pPr>
    </w:lvl>
    <w:lvl w:ilvl="4" w:tplc="91D4138A">
      <w:start w:val="1"/>
      <w:numFmt w:val="decimal"/>
      <w:suff w:val="nothing"/>
      <w:lvlText w:val="(%5)"/>
      <w:lvlJc w:val="left"/>
      <w:pPr>
        <w:ind w:left="0" w:hanging="50"/>
      </w:pPr>
    </w:lvl>
    <w:lvl w:ilvl="5" w:tplc="F4A85D16">
      <w:start w:val="1"/>
      <w:numFmt w:val="ganada"/>
      <w:suff w:val="nothing"/>
      <w:lvlText w:val="(%6)"/>
      <w:lvlJc w:val="left"/>
      <w:pPr>
        <w:ind w:left="0" w:hanging="50"/>
      </w:pPr>
    </w:lvl>
    <w:lvl w:ilvl="6" w:tplc="6DC6CC2C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6464C3BC">
      <w:numFmt w:val="decimal"/>
      <w:lvlText w:val=""/>
      <w:lvlJc w:val="left"/>
    </w:lvl>
    <w:lvl w:ilvl="8" w:tplc="88300F3A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8B"/>
    <w:rsid w:val="00473F8B"/>
    <w:rsid w:val="00607BBD"/>
    <w:rsid w:val="00A93C3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8CCF"/>
  <w15:docId w15:val="{33B21E0C-0FF9-4535-A261-1998AD6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paragraph" w:customStyle="1" w:styleId="-140">
    <w:name w:val="보기 박스 문구 -줄간격140%"/>
    <w:pPr>
      <w:spacing w:line="252" w:lineRule="auto"/>
    </w:pPr>
    <w:rPr>
      <w:rFonts w:ascii="한양신명조" w:eastAsia="한양신명조"/>
      <w:w w:val="95"/>
      <w:sz w:val="22"/>
    </w:r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F74C1EFE-38CF-4FD1-AF9B-6958D61D4F4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D791D-7C52-4FC1-AAC4-27DAB13C15E3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안 상희</cp:lastModifiedBy>
  <cp:revision>2</cp:revision>
  <dcterms:created xsi:type="dcterms:W3CDTF">2022-10-07T02:25:00Z</dcterms:created>
  <dcterms:modified xsi:type="dcterms:W3CDTF">2022-10-12T08:48:00Z</dcterms:modified>
</cp:coreProperties>
</file>