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77" w:rsidRPr="005E33B1" w:rsidRDefault="005E33B1">
      <w:pPr>
        <w:pStyle w:val="a3"/>
        <w:ind w:left="338" w:hanging="338"/>
        <w:rPr>
          <w:rFonts w:asciiTheme="majorHAnsi" w:eastAsiaTheme="majorHAnsi" w:hAnsiTheme="majorHAnsi"/>
          <w:b/>
          <w:bCs/>
          <w:spacing w:val="-18"/>
          <w:w w:val="90"/>
          <w:sz w:val="30"/>
        </w:rPr>
      </w:pPr>
      <w:r w:rsidRPr="005E33B1">
        <w:rPr>
          <w:rFonts w:asciiTheme="majorHAnsi" w:eastAsiaTheme="majorHAnsi" w:hAnsiTheme="majorHAnsi"/>
          <w:b/>
          <w:bCs/>
          <w:spacing w:val="-18"/>
          <w:w w:val="90"/>
          <w:sz w:val="30"/>
        </w:rPr>
        <w:t>[3</w:t>
      </w:r>
      <w:r w:rsidRPr="005E33B1">
        <w:rPr>
          <w:rFonts w:asciiTheme="majorHAnsi" w:eastAsiaTheme="majorHAnsi" w:hAnsiTheme="majorHAnsi"/>
          <w:b/>
          <w:bCs/>
          <w:spacing w:val="-18"/>
          <w:w w:val="90"/>
          <w:sz w:val="30"/>
        </w:rPr>
        <w:t>차시</w:t>
      </w:r>
      <w:r w:rsidRPr="005E33B1">
        <w:rPr>
          <w:rFonts w:asciiTheme="majorHAnsi" w:eastAsiaTheme="majorHAnsi" w:hAnsiTheme="majorHAnsi"/>
          <w:b/>
          <w:bCs/>
          <w:spacing w:val="-18"/>
          <w:w w:val="90"/>
          <w:sz w:val="30"/>
        </w:rPr>
        <w:t xml:space="preserve">] </w:t>
      </w:r>
      <w:r w:rsidRPr="005E33B1">
        <w:rPr>
          <w:rFonts w:asciiTheme="majorHAnsi" w:eastAsiaTheme="majorHAnsi" w:hAnsiTheme="majorHAnsi"/>
          <w:b/>
          <w:bCs/>
          <w:spacing w:val="-18"/>
          <w:w w:val="90"/>
          <w:sz w:val="30"/>
        </w:rPr>
        <w:t>학습지</w:t>
      </w:r>
      <w:bookmarkStart w:id="0" w:name="_GoBack"/>
      <w:bookmarkEnd w:id="0"/>
    </w:p>
    <w:tbl>
      <w:tblPr>
        <w:tblW w:w="94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35"/>
        <w:gridCol w:w="1279"/>
        <w:gridCol w:w="4778"/>
      </w:tblGrid>
      <w:tr w:rsidR="00DC7E77" w:rsidRPr="005E33B1" w:rsidTr="005E33B1">
        <w:trPr>
          <w:trHeight w:val="887"/>
          <w:jc w:val="center"/>
        </w:trPr>
        <w:tc>
          <w:tcPr>
            <w:tcW w:w="3434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C7E77" w:rsidRPr="005E33B1" w:rsidRDefault="005E33B1">
            <w:pPr>
              <w:pStyle w:val="a3"/>
              <w:wordWrap/>
              <w:jc w:val="center"/>
              <w:rPr>
                <w:rFonts w:asciiTheme="majorHAnsi" w:eastAsiaTheme="majorHAnsi" w:hAnsiTheme="majorHAnsi"/>
                <w:spacing w:val="-4"/>
                <w:sz w:val="24"/>
              </w:rPr>
            </w:pPr>
            <w:r w:rsidRPr="005E33B1">
              <w:rPr>
                <w:rFonts w:asciiTheme="majorHAnsi" w:eastAsiaTheme="majorHAnsi" w:hAnsiTheme="majorHAnsi"/>
                <w:color w:val="FF0000"/>
                <w:spacing w:val="-4"/>
                <w:sz w:val="24"/>
              </w:rPr>
              <w:t>바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>르게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  <w:r w:rsidRPr="005E33B1">
              <w:rPr>
                <w:rFonts w:asciiTheme="majorHAnsi" w:eastAsiaTheme="majorHAnsi" w:hAnsiTheme="majorHAnsi"/>
                <w:color w:val="FF0000"/>
                <w:spacing w:val="-4"/>
                <w:sz w:val="24"/>
              </w:rPr>
              <w:t>세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>상을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>바라보는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  <w:r w:rsidRPr="005E33B1">
              <w:rPr>
                <w:rFonts w:asciiTheme="majorHAnsi" w:eastAsiaTheme="majorHAnsi" w:hAnsiTheme="majorHAnsi"/>
                <w:color w:val="FF0000"/>
                <w:spacing w:val="-4"/>
                <w:sz w:val="24"/>
              </w:rPr>
              <w:t>통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>계적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  <w:r w:rsidRPr="005E33B1">
              <w:rPr>
                <w:rFonts w:asciiTheme="majorHAnsi" w:eastAsiaTheme="majorHAnsi" w:hAnsiTheme="majorHAnsi"/>
                <w:color w:val="FF0000"/>
                <w:spacing w:val="-4"/>
                <w:sz w:val="24"/>
              </w:rPr>
              <w:t>시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>각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>키우기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C7E77" w:rsidRPr="005E33B1" w:rsidRDefault="005E33B1">
            <w:pPr>
              <w:pStyle w:val="a3"/>
              <w:wordWrap/>
              <w:jc w:val="center"/>
              <w:rPr>
                <w:rFonts w:asciiTheme="majorHAnsi" w:eastAsiaTheme="majorHAnsi" w:hAnsiTheme="majorHAnsi"/>
                <w:spacing w:val="-4"/>
                <w:sz w:val="24"/>
              </w:rPr>
            </w:pP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>3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>차시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 xml:space="preserve"> </w:t>
            </w:r>
            <w:r w:rsidRPr="005E33B1">
              <w:rPr>
                <w:rFonts w:asciiTheme="majorHAnsi" w:eastAsiaTheme="majorHAnsi" w:hAnsiTheme="majorHAnsi"/>
                <w:spacing w:val="-4"/>
                <w:sz w:val="24"/>
              </w:rPr>
              <w:t>학습지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C7E77" w:rsidRPr="005E33B1" w:rsidRDefault="005E33B1" w:rsidP="005E33B1">
            <w:pPr>
              <w:pStyle w:val="a3"/>
              <w:wordWrap/>
              <w:spacing w:line="324" w:lineRule="auto"/>
              <w:ind w:right="932"/>
              <w:jc w:val="right"/>
              <w:rPr>
                <w:rFonts w:asciiTheme="majorHAnsi" w:eastAsiaTheme="majorHAnsi" w:hAnsiTheme="majorHAnsi"/>
                <w:sz w:val="24"/>
              </w:rPr>
            </w:pPr>
            <w:r w:rsidRPr="005E33B1">
              <w:rPr>
                <w:rFonts w:asciiTheme="majorHAnsi" w:eastAsiaTheme="majorHAnsi" w:hAnsiTheme="majorHAnsi"/>
                <w:sz w:val="24"/>
                <w:u w:val="single" w:color="000000"/>
              </w:rPr>
              <w:t xml:space="preserve">              </w:t>
            </w:r>
            <w:r w:rsidRPr="005E33B1">
              <w:rPr>
                <w:rFonts w:asciiTheme="majorHAnsi" w:eastAsiaTheme="majorHAnsi" w:hAnsiTheme="majorHAnsi"/>
                <w:sz w:val="24"/>
              </w:rPr>
              <w:t>고등학교</w:t>
            </w:r>
            <w:r w:rsidRPr="005E33B1">
              <w:rPr>
                <w:rFonts w:asciiTheme="majorHAnsi" w:eastAsiaTheme="majorHAnsi" w:hAnsiTheme="majorHAnsi"/>
                <w:sz w:val="24"/>
              </w:rPr>
              <w:t xml:space="preserve"> </w:t>
            </w:r>
            <w:r w:rsidRPr="005E33B1">
              <w:rPr>
                <w:rFonts w:asciiTheme="majorHAnsi" w:eastAsiaTheme="majorHAnsi" w:hAnsiTheme="majorHAnsi"/>
                <w:sz w:val="24"/>
                <w:u w:val="single" w:color="000000"/>
              </w:rPr>
              <w:t xml:space="preserve">    </w:t>
            </w:r>
            <w:r w:rsidRPr="005E33B1">
              <w:rPr>
                <w:rFonts w:asciiTheme="majorHAnsi" w:eastAsiaTheme="majorHAnsi" w:hAnsiTheme="majorHAnsi"/>
                <w:sz w:val="24"/>
              </w:rPr>
              <w:t>학년</w:t>
            </w:r>
            <w:r w:rsidRPr="005E33B1">
              <w:rPr>
                <w:rFonts w:asciiTheme="majorHAnsi" w:eastAsiaTheme="majorHAnsi" w:hAnsiTheme="majorHAnsi"/>
                <w:sz w:val="24"/>
              </w:rPr>
              <w:t xml:space="preserve"> </w:t>
            </w:r>
          </w:p>
          <w:p w:rsidR="00DC7E77" w:rsidRPr="005E33B1" w:rsidRDefault="005E33B1">
            <w:pPr>
              <w:pStyle w:val="a3"/>
              <w:spacing w:line="324" w:lineRule="auto"/>
              <w:rPr>
                <w:rFonts w:asciiTheme="majorHAnsi" w:eastAsiaTheme="majorHAnsi" w:hAnsiTheme="majorHAnsi"/>
                <w:sz w:val="24"/>
              </w:rPr>
            </w:pPr>
            <w:r w:rsidRPr="005E33B1">
              <w:rPr>
                <w:rFonts w:asciiTheme="majorHAnsi" w:eastAsiaTheme="majorHAnsi" w:hAnsiTheme="majorHAnsi"/>
                <w:sz w:val="24"/>
              </w:rPr>
              <w:t xml:space="preserve">      </w:t>
            </w:r>
            <w:proofErr w:type="gramStart"/>
            <w:r w:rsidRPr="005E33B1">
              <w:rPr>
                <w:rFonts w:asciiTheme="majorHAnsi" w:eastAsiaTheme="majorHAnsi" w:hAnsiTheme="majorHAnsi"/>
                <w:sz w:val="24"/>
              </w:rPr>
              <w:t>이름</w:t>
            </w:r>
            <w:r w:rsidRPr="005E33B1">
              <w:rPr>
                <w:rFonts w:asciiTheme="majorHAnsi" w:eastAsiaTheme="majorHAnsi" w:hAnsiTheme="majorHAnsi"/>
                <w:sz w:val="24"/>
              </w:rPr>
              <w:t xml:space="preserve"> :</w:t>
            </w:r>
            <w:proofErr w:type="gramEnd"/>
            <w:r w:rsidRPr="005E33B1">
              <w:rPr>
                <w:rFonts w:asciiTheme="majorHAnsi" w:eastAsiaTheme="majorHAnsi" w:hAnsiTheme="majorHAnsi"/>
                <w:sz w:val="24"/>
              </w:rPr>
              <w:t xml:space="preserve"> </w:t>
            </w:r>
          </w:p>
        </w:tc>
      </w:tr>
    </w:tbl>
    <w:p w:rsidR="00DC7E77" w:rsidRPr="005E33B1" w:rsidRDefault="00DC7E77">
      <w:pPr>
        <w:rPr>
          <w:rFonts w:asciiTheme="majorHAnsi" w:eastAsiaTheme="majorHAnsi" w:hAnsiTheme="majorHAnsi"/>
          <w:sz w:val="4"/>
        </w:rPr>
      </w:pPr>
    </w:p>
    <w:tbl>
      <w:tblPr>
        <w:tblOverlap w:val="never"/>
        <w:tblW w:w="9524" w:type="dxa"/>
        <w:jc w:val="center"/>
        <w:tblBorders>
          <w:top w:val="double" w:sz="11" w:space="0" w:color="000000"/>
          <w:left w:val="double" w:sz="11" w:space="0" w:color="000000"/>
          <w:bottom w:val="double" w:sz="11" w:space="0" w:color="000000"/>
          <w:right w:val="double" w:sz="11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4"/>
      </w:tblGrid>
      <w:tr w:rsidR="00DC7E77" w:rsidRPr="005E33B1" w:rsidTr="005E33B1">
        <w:trPr>
          <w:trHeight w:val="11153"/>
          <w:jc w:val="center"/>
        </w:trPr>
        <w:tc>
          <w:tcPr>
            <w:tcW w:w="9524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tcMar>
              <w:top w:w="170" w:type="dxa"/>
              <w:left w:w="226" w:type="dxa"/>
              <w:bottom w:w="170" w:type="dxa"/>
              <w:right w:w="226" w:type="dxa"/>
            </w:tcMar>
          </w:tcPr>
          <w:p w:rsidR="00DC7E77" w:rsidRPr="005E33B1" w:rsidRDefault="005E33B1">
            <w:pPr>
              <w:pStyle w:val="a3"/>
              <w:numPr>
                <w:ilvl w:val="0"/>
                <w:numId w:val="2"/>
              </w:numPr>
              <w:ind w:firstLine="0"/>
              <w:rPr>
                <w:rFonts w:asciiTheme="majorHAnsi" w:eastAsiaTheme="majorHAnsi" w:hAnsiTheme="majorHAnsi"/>
              </w:rPr>
            </w:pPr>
            <w:r w:rsidRPr="005E33B1">
              <w:rPr>
                <w:rFonts w:asciiTheme="majorHAnsi" w:eastAsiaTheme="majorHAnsi" w:hAnsiTheme="majorHAnsi"/>
              </w:rPr>
              <w:t>관심분야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기사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중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통계적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오류가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있는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것을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적어봅시다</w:t>
            </w:r>
            <w:r w:rsidRPr="005E33B1">
              <w:rPr>
                <w:rFonts w:asciiTheme="majorHAnsi" w:eastAsiaTheme="majorHAnsi" w:hAnsiTheme="majorHAnsi"/>
              </w:rPr>
              <w:t xml:space="preserve">. </w:t>
            </w:r>
          </w:p>
          <w:p w:rsidR="00DC7E77" w:rsidRPr="005E33B1" w:rsidRDefault="005E33B1">
            <w:pPr>
              <w:pStyle w:val="a3"/>
              <w:rPr>
                <w:rFonts w:asciiTheme="majorHAnsi" w:eastAsiaTheme="majorHAnsi" w:hAnsiTheme="majorHAnsi"/>
              </w:rPr>
            </w:pPr>
            <w:r w:rsidRPr="005E33B1">
              <w:rPr>
                <w:rFonts w:asciiTheme="majorHAnsi" w:eastAsiaTheme="majorHAnsi" w:hAnsiTheme="majorHAnsi"/>
              </w:rPr>
              <w:t xml:space="preserve"> (1) </w:t>
            </w:r>
            <w:proofErr w:type="gramStart"/>
            <w:r w:rsidRPr="005E33B1">
              <w:rPr>
                <w:rFonts w:asciiTheme="majorHAnsi" w:eastAsiaTheme="majorHAnsi" w:hAnsiTheme="majorHAnsi"/>
              </w:rPr>
              <w:t>관심분야</w:t>
            </w:r>
            <w:r w:rsidRPr="005E33B1">
              <w:rPr>
                <w:rFonts w:asciiTheme="majorHAnsi" w:eastAsiaTheme="majorHAnsi" w:hAnsiTheme="majorHAnsi"/>
              </w:rPr>
              <w:t xml:space="preserve"> :</w:t>
            </w:r>
            <w:proofErr w:type="gramEnd"/>
          </w:p>
          <w:p w:rsidR="00DC7E77" w:rsidRPr="005E33B1" w:rsidRDefault="00DC7E77">
            <w:pPr>
              <w:pStyle w:val="a3"/>
              <w:rPr>
                <w:rFonts w:asciiTheme="majorHAnsi" w:eastAsiaTheme="majorHAnsi" w:hAnsiTheme="majorHAnsi"/>
              </w:rPr>
            </w:pPr>
          </w:p>
          <w:p w:rsidR="00DC7E77" w:rsidRPr="005E33B1" w:rsidRDefault="00DC7E77">
            <w:pPr>
              <w:pStyle w:val="a3"/>
              <w:rPr>
                <w:rFonts w:asciiTheme="majorHAnsi" w:eastAsiaTheme="majorHAnsi" w:hAnsiTheme="majorHAnsi"/>
              </w:rPr>
            </w:pPr>
          </w:p>
          <w:p w:rsidR="00DC7E77" w:rsidRPr="005E33B1" w:rsidRDefault="005E33B1">
            <w:pPr>
              <w:pStyle w:val="a3"/>
              <w:rPr>
                <w:rFonts w:asciiTheme="majorHAnsi" w:eastAsiaTheme="majorHAnsi" w:hAnsiTheme="majorHAnsi"/>
              </w:rPr>
            </w:pPr>
            <w:r w:rsidRPr="005E33B1">
              <w:rPr>
                <w:rFonts w:asciiTheme="majorHAnsi" w:eastAsiaTheme="majorHAnsi" w:hAnsiTheme="majorHAnsi"/>
              </w:rPr>
              <w:t xml:space="preserve"> (2) </w:t>
            </w:r>
            <w:r w:rsidRPr="005E33B1">
              <w:rPr>
                <w:rFonts w:asciiTheme="majorHAnsi" w:eastAsiaTheme="majorHAnsi" w:hAnsiTheme="majorHAnsi"/>
              </w:rPr>
              <w:t>통계오류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기사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proofErr w:type="gramStart"/>
            <w:r w:rsidRPr="005E33B1">
              <w:rPr>
                <w:rFonts w:asciiTheme="majorHAnsi" w:eastAsiaTheme="majorHAnsi" w:hAnsiTheme="majorHAnsi"/>
              </w:rPr>
              <w:t>제목</w:t>
            </w:r>
            <w:r w:rsidRPr="005E33B1">
              <w:rPr>
                <w:rFonts w:asciiTheme="majorHAnsi" w:eastAsiaTheme="majorHAnsi" w:hAnsiTheme="majorHAnsi"/>
              </w:rPr>
              <w:t xml:space="preserve"> :</w:t>
            </w:r>
            <w:proofErr w:type="gramEnd"/>
          </w:p>
          <w:p w:rsidR="00DC7E77" w:rsidRPr="005E33B1" w:rsidRDefault="00DC7E77">
            <w:pPr>
              <w:pStyle w:val="a3"/>
              <w:rPr>
                <w:rFonts w:asciiTheme="majorHAnsi" w:eastAsiaTheme="majorHAnsi" w:hAnsiTheme="majorHAnsi"/>
              </w:rPr>
            </w:pPr>
          </w:p>
          <w:p w:rsidR="00DC7E77" w:rsidRPr="005E33B1" w:rsidRDefault="00DC7E77">
            <w:pPr>
              <w:pStyle w:val="a3"/>
              <w:rPr>
                <w:rFonts w:asciiTheme="majorHAnsi" w:eastAsiaTheme="majorHAnsi" w:hAnsiTheme="majorHAnsi"/>
              </w:rPr>
            </w:pPr>
          </w:p>
          <w:p w:rsidR="00DC7E77" w:rsidRPr="005E33B1" w:rsidRDefault="005E33B1">
            <w:pPr>
              <w:pStyle w:val="a3"/>
              <w:rPr>
                <w:rFonts w:asciiTheme="majorHAnsi" w:eastAsiaTheme="majorHAnsi" w:hAnsiTheme="majorHAnsi"/>
              </w:rPr>
            </w:pPr>
            <w:r w:rsidRPr="005E33B1">
              <w:rPr>
                <w:rFonts w:asciiTheme="majorHAnsi" w:eastAsiaTheme="majorHAnsi" w:hAnsiTheme="majorHAnsi"/>
              </w:rPr>
              <w:t xml:space="preserve"> (3) </w:t>
            </w:r>
            <w:r w:rsidRPr="005E33B1">
              <w:rPr>
                <w:rFonts w:asciiTheme="majorHAnsi" w:eastAsiaTheme="majorHAnsi" w:hAnsiTheme="majorHAnsi"/>
              </w:rPr>
              <w:t>통계오류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proofErr w:type="gramStart"/>
            <w:r w:rsidRPr="005E33B1">
              <w:rPr>
                <w:rFonts w:asciiTheme="majorHAnsi" w:eastAsiaTheme="majorHAnsi" w:hAnsiTheme="majorHAnsi"/>
              </w:rPr>
              <w:t>분야</w:t>
            </w:r>
            <w:r w:rsidRPr="005E33B1">
              <w:rPr>
                <w:rFonts w:asciiTheme="majorHAnsi" w:eastAsiaTheme="majorHAnsi" w:hAnsiTheme="majorHAnsi"/>
              </w:rPr>
              <w:t xml:space="preserve"> :</w:t>
            </w:r>
            <w:proofErr w:type="gramEnd"/>
          </w:p>
          <w:p w:rsidR="00DC7E77" w:rsidRPr="005E33B1" w:rsidRDefault="00DC7E77">
            <w:pPr>
              <w:pStyle w:val="a3"/>
              <w:rPr>
                <w:rFonts w:asciiTheme="majorHAnsi" w:eastAsiaTheme="majorHAnsi" w:hAnsiTheme="majorHAnsi"/>
              </w:rPr>
            </w:pPr>
          </w:p>
          <w:p w:rsidR="00DC7E77" w:rsidRPr="005E33B1" w:rsidRDefault="00DC7E77">
            <w:pPr>
              <w:pStyle w:val="a3"/>
              <w:rPr>
                <w:rFonts w:asciiTheme="majorHAnsi" w:eastAsiaTheme="majorHAnsi" w:hAnsiTheme="majorHAnsi"/>
              </w:rPr>
            </w:pPr>
          </w:p>
          <w:p w:rsidR="00DC7E77" w:rsidRDefault="005E33B1">
            <w:pPr>
              <w:pStyle w:val="a3"/>
              <w:rPr>
                <w:rFonts w:asciiTheme="majorHAnsi" w:eastAsiaTheme="majorHAnsi" w:hAnsiTheme="majorHAnsi"/>
              </w:rPr>
            </w:pPr>
            <w:r w:rsidRPr="005E33B1">
              <w:rPr>
                <w:rFonts w:asciiTheme="majorHAnsi" w:eastAsiaTheme="majorHAnsi" w:hAnsiTheme="majorHAnsi"/>
              </w:rPr>
              <w:t xml:space="preserve"> (4) </w:t>
            </w:r>
            <w:r w:rsidRPr="005E33B1">
              <w:rPr>
                <w:rFonts w:asciiTheme="majorHAnsi" w:eastAsiaTheme="majorHAnsi" w:hAnsiTheme="majorHAnsi"/>
              </w:rPr>
              <w:t>통계오류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proofErr w:type="gramStart"/>
            <w:r w:rsidRPr="005E33B1">
              <w:rPr>
                <w:rFonts w:asciiTheme="majorHAnsi" w:eastAsiaTheme="majorHAnsi" w:hAnsiTheme="majorHAnsi"/>
              </w:rPr>
              <w:t>내용</w:t>
            </w:r>
            <w:r w:rsidRPr="005E33B1">
              <w:rPr>
                <w:rFonts w:asciiTheme="majorHAnsi" w:eastAsiaTheme="majorHAnsi" w:hAnsiTheme="majorHAnsi"/>
              </w:rPr>
              <w:t xml:space="preserve"> :</w:t>
            </w:r>
            <w:proofErr w:type="gramEnd"/>
          </w:p>
          <w:p w:rsidR="005E33B1" w:rsidRDefault="005E33B1">
            <w:pPr>
              <w:pStyle w:val="a3"/>
              <w:rPr>
                <w:rFonts w:asciiTheme="majorHAnsi" w:eastAsiaTheme="majorHAnsi" w:hAnsiTheme="majorHAnsi"/>
              </w:rPr>
            </w:pPr>
          </w:p>
          <w:p w:rsidR="005E33B1" w:rsidRDefault="005E33B1">
            <w:pPr>
              <w:pStyle w:val="a3"/>
              <w:rPr>
                <w:rFonts w:asciiTheme="majorHAnsi" w:eastAsiaTheme="majorHAnsi" w:hAnsiTheme="majorHAnsi"/>
              </w:rPr>
            </w:pPr>
          </w:p>
          <w:p w:rsidR="005E33B1" w:rsidRDefault="005E33B1">
            <w:pPr>
              <w:pStyle w:val="a3"/>
              <w:rPr>
                <w:rFonts w:asciiTheme="majorHAnsi" w:eastAsiaTheme="majorHAnsi" w:hAnsiTheme="majorHAnsi" w:hint="eastAsia"/>
              </w:rPr>
            </w:pPr>
          </w:p>
          <w:p w:rsidR="005E33B1" w:rsidRPr="005E33B1" w:rsidRDefault="005E33B1">
            <w:pPr>
              <w:pStyle w:val="a3"/>
              <w:rPr>
                <w:rFonts w:asciiTheme="majorHAnsi" w:eastAsiaTheme="majorHAnsi" w:hAnsiTheme="majorHAnsi" w:hint="eastAsia"/>
              </w:rPr>
            </w:pPr>
          </w:p>
          <w:p w:rsidR="00DC7E77" w:rsidRPr="005E33B1" w:rsidRDefault="00DC7E77">
            <w:pPr>
              <w:pStyle w:val="a3"/>
              <w:rPr>
                <w:rFonts w:asciiTheme="majorHAnsi" w:eastAsiaTheme="majorHAnsi" w:hAnsiTheme="majorHAnsi"/>
              </w:rPr>
            </w:pPr>
          </w:p>
          <w:p w:rsidR="00DC7E77" w:rsidRPr="005E33B1" w:rsidRDefault="005E33B1">
            <w:pPr>
              <w:pStyle w:val="a3"/>
              <w:rPr>
                <w:rFonts w:asciiTheme="majorHAnsi" w:eastAsiaTheme="majorHAnsi" w:hAnsiTheme="majorHAnsi"/>
              </w:rPr>
            </w:pPr>
            <w:r w:rsidRPr="005E33B1">
              <w:rPr>
                <w:rFonts w:asciiTheme="majorHAnsi" w:eastAsiaTheme="majorHAnsi" w:hAnsiTheme="majorHAnsi"/>
              </w:rPr>
              <w:t xml:space="preserve"> (5) </w:t>
            </w:r>
            <w:r w:rsidRPr="005E33B1">
              <w:rPr>
                <w:rFonts w:asciiTheme="majorHAnsi" w:eastAsiaTheme="majorHAnsi" w:hAnsiTheme="majorHAnsi"/>
              </w:rPr>
              <w:t>기사의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통계오류를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없애기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위한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proofErr w:type="gramStart"/>
            <w:r w:rsidRPr="005E33B1">
              <w:rPr>
                <w:rFonts w:asciiTheme="majorHAnsi" w:eastAsiaTheme="majorHAnsi" w:hAnsiTheme="majorHAnsi"/>
              </w:rPr>
              <w:t>방안</w:t>
            </w:r>
            <w:r w:rsidRPr="005E33B1">
              <w:rPr>
                <w:rFonts w:asciiTheme="majorHAnsi" w:eastAsiaTheme="majorHAnsi" w:hAnsiTheme="majorHAnsi"/>
              </w:rPr>
              <w:t xml:space="preserve"> :</w:t>
            </w:r>
            <w:proofErr w:type="gramEnd"/>
          </w:p>
          <w:p w:rsidR="005E33B1" w:rsidRDefault="005E33B1">
            <w:pPr>
              <w:pStyle w:val="a3"/>
              <w:rPr>
                <w:rFonts w:asciiTheme="majorHAnsi" w:eastAsiaTheme="majorHAnsi" w:hAnsiTheme="majorHAnsi" w:hint="eastAsia"/>
              </w:rPr>
            </w:pPr>
          </w:p>
          <w:p w:rsidR="005E33B1" w:rsidRPr="005E33B1" w:rsidRDefault="005E33B1">
            <w:pPr>
              <w:pStyle w:val="a3"/>
              <w:rPr>
                <w:rFonts w:asciiTheme="majorHAnsi" w:eastAsiaTheme="majorHAnsi" w:hAnsiTheme="majorHAnsi" w:hint="eastAsia"/>
              </w:rPr>
            </w:pPr>
          </w:p>
          <w:p w:rsidR="00DC7E77" w:rsidRDefault="00DC7E77">
            <w:pPr>
              <w:pStyle w:val="a3"/>
              <w:rPr>
                <w:rFonts w:asciiTheme="majorHAnsi" w:eastAsiaTheme="majorHAnsi" w:hAnsiTheme="majorHAnsi"/>
              </w:rPr>
            </w:pPr>
          </w:p>
          <w:p w:rsidR="005E33B1" w:rsidRPr="005E33B1" w:rsidRDefault="005E33B1">
            <w:pPr>
              <w:pStyle w:val="a3"/>
              <w:rPr>
                <w:rFonts w:asciiTheme="majorHAnsi" w:eastAsiaTheme="majorHAnsi" w:hAnsiTheme="majorHAnsi" w:hint="eastAsia"/>
              </w:rPr>
            </w:pPr>
          </w:p>
          <w:p w:rsidR="00DC7E77" w:rsidRPr="005E33B1" w:rsidRDefault="00DC7E77">
            <w:pPr>
              <w:pStyle w:val="a3"/>
              <w:rPr>
                <w:rFonts w:asciiTheme="majorHAnsi" w:eastAsiaTheme="majorHAnsi" w:hAnsiTheme="majorHAnsi"/>
              </w:rPr>
            </w:pPr>
          </w:p>
          <w:p w:rsidR="00DC7E77" w:rsidRPr="005E33B1" w:rsidRDefault="005E33B1">
            <w:pPr>
              <w:pStyle w:val="a3"/>
              <w:rPr>
                <w:rFonts w:asciiTheme="majorHAnsi" w:eastAsiaTheme="majorHAnsi" w:hAnsiTheme="majorHAnsi"/>
              </w:rPr>
            </w:pPr>
            <w:r w:rsidRPr="005E33B1">
              <w:rPr>
                <w:rFonts w:asciiTheme="majorHAnsi" w:eastAsiaTheme="majorHAnsi" w:hAnsiTheme="majorHAnsi"/>
              </w:rPr>
              <w:t xml:space="preserve">2. </w:t>
            </w:r>
            <w:r w:rsidRPr="005E33B1">
              <w:rPr>
                <w:rFonts w:asciiTheme="majorHAnsi" w:eastAsiaTheme="majorHAnsi" w:hAnsiTheme="majorHAnsi"/>
              </w:rPr>
              <w:t>미디어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proofErr w:type="spellStart"/>
            <w:r w:rsidRPr="005E33B1">
              <w:rPr>
                <w:rFonts w:asciiTheme="majorHAnsi" w:eastAsiaTheme="majorHAnsi" w:hAnsiTheme="majorHAnsi"/>
              </w:rPr>
              <w:t>리터러시</w:t>
            </w:r>
            <w:proofErr w:type="spellEnd"/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향상을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위해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우리가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노력해야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하는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것을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적어봅시다</w:t>
            </w:r>
            <w:r w:rsidRPr="005E33B1">
              <w:rPr>
                <w:rFonts w:asciiTheme="majorHAnsi" w:eastAsiaTheme="majorHAnsi" w:hAnsiTheme="majorHAnsi"/>
              </w:rPr>
              <w:t>.</w:t>
            </w:r>
          </w:p>
          <w:p w:rsidR="00DC7E77" w:rsidRDefault="005E33B1">
            <w:pPr>
              <w:pStyle w:val="a3"/>
              <w:rPr>
                <w:rFonts w:asciiTheme="majorHAnsi" w:eastAsiaTheme="majorHAnsi" w:hAnsiTheme="majorHAnsi"/>
              </w:rPr>
            </w:pPr>
            <w:r w:rsidRPr="005E33B1">
              <w:rPr>
                <w:rFonts w:asciiTheme="majorHAnsi" w:eastAsiaTheme="majorHAnsi" w:hAnsiTheme="majorHAnsi"/>
              </w:rPr>
              <w:t xml:space="preserve"> (</w:t>
            </w:r>
            <w:r w:rsidRPr="005E33B1">
              <w:rPr>
                <w:rFonts w:asciiTheme="majorHAnsi" w:eastAsiaTheme="majorHAnsi" w:hAnsiTheme="majorHAnsi"/>
              </w:rPr>
              <w:t>학습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내용을</w:t>
            </w:r>
            <w:r w:rsidRPr="005E33B1">
              <w:rPr>
                <w:rFonts w:asciiTheme="majorHAnsi" w:eastAsiaTheme="majorHAnsi" w:hAnsiTheme="majorHAnsi"/>
              </w:rPr>
              <w:t xml:space="preserve"> </w:t>
            </w:r>
            <w:r w:rsidRPr="005E33B1">
              <w:rPr>
                <w:rFonts w:asciiTheme="majorHAnsi" w:eastAsiaTheme="majorHAnsi" w:hAnsiTheme="majorHAnsi"/>
              </w:rPr>
              <w:t>참고하세요</w:t>
            </w:r>
            <w:r w:rsidRPr="005E33B1">
              <w:rPr>
                <w:rFonts w:asciiTheme="majorHAnsi" w:eastAsiaTheme="majorHAnsi" w:hAnsiTheme="majorHAnsi"/>
              </w:rPr>
              <w:t>.)</w:t>
            </w:r>
          </w:p>
          <w:p w:rsidR="005E33B1" w:rsidRDefault="005E33B1">
            <w:pPr>
              <w:pStyle w:val="a3"/>
              <w:rPr>
                <w:rFonts w:asciiTheme="majorHAnsi" w:eastAsiaTheme="majorHAnsi" w:hAnsiTheme="majorHAnsi"/>
              </w:rPr>
            </w:pPr>
          </w:p>
          <w:p w:rsidR="005E33B1" w:rsidRDefault="005E33B1">
            <w:pPr>
              <w:pStyle w:val="a3"/>
              <w:rPr>
                <w:rFonts w:asciiTheme="majorHAnsi" w:eastAsiaTheme="majorHAnsi" w:hAnsiTheme="majorHAnsi"/>
              </w:rPr>
            </w:pPr>
          </w:p>
          <w:p w:rsidR="005E33B1" w:rsidRPr="005E33B1" w:rsidRDefault="005E33B1">
            <w:pPr>
              <w:pStyle w:val="a3"/>
              <w:rPr>
                <w:rFonts w:asciiTheme="majorHAnsi" w:eastAsiaTheme="majorHAnsi" w:hAnsiTheme="majorHAnsi" w:hint="eastAsia"/>
              </w:rPr>
            </w:pPr>
          </w:p>
        </w:tc>
      </w:tr>
    </w:tbl>
    <w:p w:rsidR="00DC7E77" w:rsidRPr="005E33B1" w:rsidRDefault="00DC7E77">
      <w:pPr>
        <w:pStyle w:val="a3"/>
        <w:rPr>
          <w:rFonts w:asciiTheme="majorHAnsi" w:eastAsiaTheme="majorHAnsi" w:hAnsiTheme="majorHAnsi"/>
        </w:rPr>
      </w:pPr>
    </w:p>
    <w:sectPr w:rsidR="00DC7E77" w:rsidRPr="005E33B1">
      <w:pgSz w:w="11905" w:h="16837"/>
      <w:pgMar w:top="1417" w:right="1133" w:bottom="1417" w:left="1133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중고딕"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4E5C"/>
    <w:multiLevelType w:val="multilevel"/>
    <w:tmpl w:val="CE88D1B6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206280"/>
    <w:multiLevelType w:val="hybridMultilevel"/>
    <w:tmpl w:val="041298BE"/>
    <w:lvl w:ilvl="0" w:tplc="1E3C436A">
      <w:start w:val="1"/>
      <w:numFmt w:val="decimal"/>
      <w:suff w:val="nothing"/>
      <w:lvlText w:val="%1."/>
      <w:lvlJc w:val="left"/>
      <w:pPr>
        <w:ind w:left="0" w:hanging="50"/>
      </w:pPr>
    </w:lvl>
    <w:lvl w:ilvl="1" w:tplc="93E0A03C">
      <w:start w:val="1"/>
      <w:numFmt w:val="ganada"/>
      <w:suff w:val="nothing"/>
      <w:lvlText w:val="%2."/>
      <w:lvlJc w:val="left"/>
      <w:pPr>
        <w:ind w:left="0" w:hanging="50"/>
      </w:pPr>
    </w:lvl>
    <w:lvl w:ilvl="2" w:tplc="8C2AD0C2">
      <w:start w:val="1"/>
      <w:numFmt w:val="decimal"/>
      <w:suff w:val="nothing"/>
      <w:lvlText w:val="%3)"/>
      <w:lvlJc w:val="left"/>
      <w:pPr>
        <w:ind w:left="0" w:hanging="50"/>
      </w:pPr>
    </w:lvl>
    <w:lvl w:ilvl="3" w:tplc="1D84AE32">
      <w:start w:val="1"/>
      <w:numFmt w:val="ganada"/>
      <w:suff w:val="nothing"/>
      <w:lvlText w:val="%4)"/>
      <w:lvlJc w:val="left"/>
      <w:pPr>
        <w:ind w:left="0" w:hanging="50"/>
      </w:pPr>
    </w:lvl>
    <w:lvl w:ilvl="4" w:tplc="279C049E">
      <w:start w:val="1"/>
      <w:numFmt w:val="decimal"/>
      <w:suff w:val="nothing"/>
      <w:lvlText w:val="(%5)"/>
      <w:lvlJc w:val="left"/>
      <w:pPr>
        <w:ind w:left="0" w:hanging="50"/>
      </w:pPr>
    </w:lvl>
    <w:lvl w:ilvl="5" w:tplc="85101AB6">
      <w:start w:val="1"/>
      <w:numFmt w:val="ganada"/>
      <w:suff w:val="nothing"/>
      <w:lvlText w:val="(%6)"/>
      <w:lvlJc w:val="left"/>
      <w:pPr>
        <w:ind w:left="0" w:hanging="50"/>
      </w:pPr>
    </w:lvl>
    <w:lvl w:ilvl="6" w:tplc="07605BC4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DFFA0B0E">
      <w:numFmt w:val="decimal"/>
      <w:lvlText w:val=""/>
      <w:lvlJc w:val="left"/>
    </w:lvl>
    <w:lvl w:ilvl="8" w:tplc="6416405A">
      <w:numFmt w:val="decimal"/>
      <w:lvlText w:val=""/>
      <w:lvlJc w:val="left"/>
    </w:lvl>
  </w:abstractNum>
  <w:abstractNum w:abstractNumId="2" w15:restartNumberingAfterBreak="0">
    <w:nsid w:val="692C0841"/>
    <w:multiLevelType w:val="singleLevel"/>
    <w:tmpl w:val="90B4C8CE"/>
    <w:lvl w:ilvl="0">
      <w:start w:val="1"/>
      <w:numFmt w:val="bullet"/>
      <w:suff w:val="nothing"/>
      <w:lvlText w:val="●"/>
      <w:lvlJc w:val="left"/>
    </w:lvl>
  </w:abstractNum>
  <w:abstractNum w:abstractNumId="3" w15:restartNumberingAfterBreak="0">
    <w:nsid w:val="6B3B1523"/>
    <w:multiLevelType w:val="hybridMultilevel"/>
    <w:tmpl w:val="3C90D020"/>
    <w:lvl w:ilvl="0" w:tplc="F69C7E2A">
      <w:start w:val="1"/>
      <w:numFmt w:val="decimal"/>
      <w:suff w:val="nothing"/>
      <w:lvlText w:val="%1."/>
      <w:lvlJc w:val="left"/>
      <w:pPr>
        <w:ind w:left="0" w:hanging="50"/>
      </w:pPr>
    </w:lvl>
    <w:lvl w:ilvl="1" w:tplc="A6D6F4BC">
      <w:start w:val="1"/>
      <w:numFmt w:val="ganada"/>
      <w:suff w:val="nothing"/>
      <w:lvlText w:val="%2."/>
      <w:lvlJc w:val="left"/>
      <w:pPr>
        <w:ind w:left="0" w:hanging="50"/>
      </w:pPr>
    </w:lvl>
    <w:lvl w:ilvl="2" w:tplc="59FA2208">
      <w:start w:val="1"/>
      <w:numFmt w:val="decimal"/>
      <w:suff w:val="nothing"/>
      <w:lvlText w:val="%3)"/>
      <w:lvlJc w:val="left"/>
      <w:pPr>
        <w:ind w:left="0" w:hanging="50"/>
      </w:pPr>
    </w:lvl>
    <w:lvl w:ilvl="3" w:tplc="0B58835C">
      <w:start w:val="1"/>
      <w:numFmt w:val="ganada"/>
      <w:suff w:val="nothing"/>
      <w:lvlText w:val="%4)"/>
      <w:lvlJc w:val="left"/>
      <w:pPr>
        <w:ind w:left="0" w:hanging="50"/>
      </w:pPr>
    </w:lvl>
    <w:lvl w:ilvl="4" w:tplc="D51AF13E">
      <w:start w:val="1"/>
      <w:numFmt w:val="decimal"/>
      <w:suff w:val="nothing"/>
      <w:lvlText w:val="(%5)"/>
      <w:lvlJc w:val="left"/>
      <w:pPr>
        <w:ind w:left="0" w:hanging="50"/>
      </w:pPr>
    </w:lvl>
    <w:lvl w:ilvl="5" w:tplc="784686BA">
      <w:start w:val="1"/>
      <w:numFmt w:val="ganada"/>
      <w:suff w:val="nothing"/>
      <w:lvlText w:val="(%6)"/>
      <w:lvlJc w:val="left"/>
      <w:pPr>
        <w:ind w:left="0" w:hanging="50"/>
      </w:pPr>
    </w:lvl>
    <w:lvl w:ilvl="6" w:tplc="179C0D3E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88584090">
      <w:numFmt w:val="decimal"/>
      <w:lvlText w:val=""/>
      <w:lvlJc w:val="left"/>
    </w:lvl>
    <w:lvl w:ilvl="8" w:tplc="4684A96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E77"/>
    <w:rsid w:val="005E33B1"/>
    <w:rsid w:val="00D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FA84"/>
  <w15:docId w15:val="{D637F3FC-FBD2-47E0-9090-3D4F304F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customStyle="1" w:styleId="109">
    <w:name w:val="표내용[10수학..(중고9"/>
    <w:pPr>
      <w:snapToGrid w:val="0"/>
      <w:spacing w:line="234" w:lineRule="auto"/>
      <w:ind w:left="200" w:hanging="200"/>
    </w:pPr>
    <w:rPr>
      <w:rFonts w:ascii="한양중고딕" w:eastAsia="한양중고딕"/>
      <w:spacing w:val="-18"/>
      <w:w w:val="98"/>
      <w:sz w:val="18"/>
    </w:rPr>
  </w:style>
  <w:style w:type="character" w:customStyle="1" w:styleId="aa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DF313874-92A0-4EC5-8E6F-B61FC1D39CB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C866E9-7EFE-476E-88AB-389B96B9364A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1차시 수업 과정안</dc:title>
  <dc:creator>중산고</dc:creator>
  <cp:lastModifiedBy>안 상희</cp:lastModifiedBy>
  <cp:revision>2</cp:revision>
  <dcterms:created xsi:type="dcterms:W3CDTF">2022-10-07T00:17:00Z</dcterms:created>
  <dcterms:modified xsi:type="dcterms:W3CDTF">2022-10-13T05:33:00Z</dcterms:modified>
</cp:coreProperties>
</file>